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1969C" w14:textId="2C2FBD6D" w:rsidR="002F6444" w:rsidRPr="001E79E2" w:rsidRDefault="002F6444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26FD2B38" w14:textId="77777777" w:rsidTr="00C21206">
        <w:tc>
          <w:tcPr>
            <w:tcW w:w="458" w:type="dxa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DC3415" w14:paraId="5271DB5C" w14:textId="77777777" w:rsidTr="00C21206">
        <w:tc>
          <w:tcPr>
            <w:tcW w:w="458" w:type="dxa"/>
          </w:tcPr>
          <w:p w14:paraId="596FD38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</w:tcPr>
          <w:p w14:paraId="3212566E" w14:textId="3E82B61F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</w:tcPr>
          <w:p w14:paraId="048A8DE2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DC3415" w14:paraId="00FB900E" w14:textId="77777777" w:rsidTr="00C21206">
        <w:tc>
          <w:tcPr>
            <w:tcW w:w="458" w:type="dxa"/>
          </w:tcPr>
          <w:p w14:paraId="74F94477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</w:tcPr>
          <w:p w14:paraId="19C48697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</w:tcPr>
          <w:p w14:paraId="236BFDFD" w14:textId="77777777"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14:paraId="3F632D56" w14:textId="77777777" w:rsidTr="00C21206">
        <w:tc>
          <w:tcPr>
            <w:tcW w:w="458" w:type="dxa"/>
          </w:tcPr>
          <w:p w14:paraId="4DD224F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</w:tcPr>
          <w:p w14:paraId="11E08381" w14:textId="377B37F5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</w:tcPr>
          <w:p w14:paraId="6D21A927" w14:textId="2A66B632"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DC3415" w14:paraId="1224788D" w14:textId="77777777" w:rsidTr="00C21206">
        <w:tc>
          <w:tcPr>
            <w:tcW w:w="458" w:type="dxa"/>
          </w:tcPr>
          <w:p w14:paraId="44047358" w14:textId="0E67B5EB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</w:tcPr>
          <w:p w14:paraId="79C9D85F" w14:textId="0D1E81E2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</w:tcPr>
          <w:p w14:paraId="4F7EB9CF" w14:textId="7407A83A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14:paraId="4BAB196F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14:paraId="7DFB8BFD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14:paraId="363672DB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14:paraId="61E0FE78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14:paraId="0F8F234E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14:paraId="014A156C" w14:textId="77777777"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DC3415" w14:paraId="57A2799E" w14:textId="77777777" w:rsidTr="00C21206">
        <w:tc>
          <w:tcPr>
            <w:tcW w:w="458" w:type="dxa"/>
          </w:tcPr>
          <w:p w14:paraId="4C54B286" w14:textId="58547F8C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</w:tcPr>
          <w:p w14:paraId="6851A13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</w:tcPr>
          <w:p w14:paraId="1EA268FD" w14:textId="4467791F"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14:paraId="26370F4D" w14:textId="77777777" w:rsidTr="00C21206">
        <w:tc>
          <w:tcPr>
            <w:tcW w:w="458" w:type="dxa"/>
          </w:tcPr>
          <w:p w14:paraId="0F2075B9" w14:textId="25A224E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</w:tcPr>
          <w:p w14:paraId="6B50ED15" w14:textId="3D84D6C3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</w:tcPr>
          <w:p w14:paraId="2BB58598" w14:textId="77777777" w:rsidR="00AA6426" w:rsidRDefault="003E3BA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……………………………………………</w:t>
            </w:r>
          </w:p>
          <w:p w14:paraId="1AA42549" w14:textId="2D6AA9A1" w:rsidR="003E3BA2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3E3BA2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6278E829" w14:textId="77777777" w:rsidTr="00C21206">
        <w:tc>
          <w:tcPr>
            <w:tcW w:w="458" w:type="dxa"/>
          </w:tcPr>
          <w:p w14:paraId="37BBCC31" w14:textId="47CAC415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</w:tcPr>
          <w:p w14:paraId="3A953969" w14:textId="5D5AA778"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</w:tcPr>
          <w:p w14:paraId="09C8412C" w14:textId="77777777"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DC3415" w14:paraId="269CC69F" w14:textId="77777777" w:rsidTr="00C21206">
        <w:tc>
          <w:tcPr>
            <w:tcW w:w="458" w:type="dxa"/>
          </w:tcPr>
          <w:p w14:paraId="536F490E" w14:textId="15A2DB58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</w:tcPr>
          <w:p w14:paraId="6F5287F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</w:tcPr>
          <w:p w14:paraId="4C36B518" w14:textId="77777777"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9CE338E" w14:textId="77777777"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DC3415" w14:paraId="1950B465" w14:textId="77777777" w:rsidTr="00C21206">
        <w:tc>
          <w:tcPr>
            <w:tcW w:w="458" w:type="dxa"/>
          </w:tcPr>
          <w:p w14:paraId="677C9B26" w14:textId="053C607D"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</w:tcPr>
          <w:p w14:paraId="3258F565" w14:textId="77777777"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</w:tcPr>
          <w:p w14:paraId="19CAEF72" w14:textId="64CDA21E"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DC3415" w14:paraId="7FCF697F" w14:textId="77777777" w:rsidTr="00C21206">
        <w:tc>
          <w:tcPr>
            <w:tcW w:w="458" w:type="dxa"/>
          </w:tcPr>
          <w:p w14:paraId="48254136" w14:textId="6D86A48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</w:tcPr>
          <w:p w14:paraId="58438923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</w:tcPr>
          <w:p w14:paraId="5B65A25C" w14:textId="721C2678" w:rsidR="00EE4975" w:rsidRPr="00EE4975" w:rsidRDefault="00EE4975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……………………………………………….</w:t>
            </w:r>
          </w:p>
          <w:p w14:paraId="31F0D95C" w14:textId="482CD069" w:rsidR="00AA6426" w:rsidRPr="00C21206" w:rsidRDefault="00EE4975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изписва се електрон</w:t>
            </w:r>
            <w:r w:rsidR="00D47FD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ия</w:t>
            </w:r>
            <w:r w:rsidR="00D47FD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институция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38792099" w14:textId="77777777" w:rsidTr="00C21206">
        <w:tc>
          <w:tcPr>
            <w:tcW w:w="458" w:type="dxa"/>
          </w:tcPr>
          <w:p w14:paraId="530F2D7D" w14:textId="06E8E3E3"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</w:tcPr>
          <w:p w14:paraId="0850F419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</w:tcPr>
          <w:p w14:paraId="24B114D6" w14:textId="77777777"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7442FBA" w14:textId="77777777" w:rsidTr="00C21206">
        <w:tc>
          <w:tcPr>
            <w:tcW w:w="9345" w:type="dxa"/>
            <w:gridSpan w:val="3"/>
          </w:tcPr>
          <w:p w14:paraId="65F1BAE3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19E452AB" w14:textId="37918D97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DC3415" w14:paraId="72849EE7" w14:textId="77777777" w:rsidTr="00C21206">
        <w:tc>
          <w:tcPr>
            <w:tcW w:w="458" w:type="dxa"/>
          </w:tcPr>
          <w:p w14:paraId="3DE7E8F5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</w:tcPr>
          <w:p w14:paraId="04E0D88C" w14:textId="7238B2B5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</w:tcPr>
          <w:p w14:paraId="40E028A8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DC3415" w14:paraId="31DCB4B9" w14:textId="77777777" w:rsidTr="00C21206">
        <w:tc>
          <w:tcPr>
            <w:tcW w:w="458" w:type="dxa"/>
          </w:tcPr>
          <w:p w14:paraId="64D0F702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</w:tcPr>
          <w:p w14:paraId="3FA0E191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</w:tcPr>
          <w:p w14:paraId="19FA495A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14:paraId="2784D731" w14:textId="77777777" w:rsidTr="00C21206">
        <w:tc>
          <w:tcPr>
            <w:tcW w:w="458" w:type="dxa"/>
          </w:tcPr>
          <w:p w14:paraId="7B0DEB6E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</w:tcPr>
          <w:p w14:paraId="600DCD13" w14:textId="02BFA558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</w:tcPr>
          <w:p w14:paraId="0C814452" w14:textId="483351EE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14:paraId="5626BF46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DC3415" w14:paraId="362F0F57" w14:textId="77777777" w:rsidTr="00C21206">
        <w:tc>
          <w:tcPr>
            <w:tcW w:w="458" w:type="dxa"/>
          </w:tcPr>
          <w:p w14:paraId="3623B483" w14:textId="2600AB7D"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</w:tcPr>
          <w:p w14:paraId="12D0D864" w14:textId="73DAF68B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</w:tcPr>
          <w:p w14:paraId="710A1CC9" w14:textId="6F7EAAF5"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2BFF4E85" w14:textId="77777777" w:rsidR="00D2076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14:paraId="7C7415C3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14:paraId="0C73C4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14:paraId="504D6EA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 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14:paraId="459BBB6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14:paraId="02719FD0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14:paraId="5C0C9AE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14:paraId="6AA0179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14:paraId="1AB5F41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14:paraId="5162EA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14:paraId="5AD7AF3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14:paraId="1F6AAA6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14:paraId="5A17F2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14:paraId="63CB9ECF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14:paraId="1598455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14:paraId="0DA8E1C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14:paraId="22EACB4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14:paraId="2485A59C" w14:textId="77777777"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съответно приемния родител, ако е по-благоприятно за детето.</w:t>
            </w:r>
          </w:p>
        </w:tc>
      </w:tr>
      <w:tr w:rsidR="002F6444" w:rsidRPr="002F6444" w14:paraId="038525D5" w14:textId="77777777" w:rsidTr="00C21206">
        <w:tc>
          <w:tcPr>
            <w:tcW w:w="458" w:type="dxa"/>
          </w:tcPr>
          <w:p w14:paraId="2AD32C76" w14:textId="2508480D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</w:tcPr>
          <w:p w14:paraId="025D7DF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</w:tcPr>
          <w:p w14:paraId="57B63110" w14:textId="4F6EB6AA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14:paraId="4009AE45" w14:textId="77777777" w:rsidTr="00C21206">
        <w:tc>
          <w:tcPr>
            <w:tcW w:w="458" w:type="dxa"/>
          </w:tcPr>
          <w:p w14:paraId="26091FE4" w14:textId="080EC589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</w:tcPr>
          <w:p w14:paraId="47193A8E" w14:textId="6ADA1DB9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</w:tcPr>
          <w:p w14:paraId="6DF437B1" w14:textId="77777777" w:rsidR="00D20767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</w:t>
            </w:r>
          </w:p>
          <w:p w14:paraId="2DE8336D" w14:textId="3D08C5A4"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042D9CEB" w14:textId="77777777" w:rsidTr="00C21206">
        <w:tc>
          <w:tcPr>
            <w:tcW w:w="458" w:type="dxa"/>
          </w:tcPr>
          <w:p w14:paraId="4E6F6675" w14:textId="5A6B6C22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</w:tcPr>
          <w:p w14:paraId="22BA64B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</w:tcPr>
          <w:p w14:paraId="63B725AF" w14:textId="5B9020C2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037728FA" w14:textId="77777777" w:rsidTr="00C21206">
        <w:tc>
          <w:tcPr>
            <w:tcW w:w="458" w:type="dxa"/>
          </w:tcPr>
          <w:p w14:paraId="64E99DE3" w14:textId="3AADCFE3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</w:tcPr>
          <w:p w14:paraId="715B0858" w14:textId="7CC69AF5"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</w:tcPr>
          <w:p w14:paraId="4C5C13F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DC3415" w14:paraId="3A9AA9A0" w14:textId="77777777" w:rsidTr="00C21206">
        <w:tc>
          <w:tcPr>
            <w:tcW w:w="458" w:type="dxa"/>
          </w:tcPr>
          <w:p w14:paraId="0D6BB96B" w14:textId="3ABC0D68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</w:tcPr>
          <w:p w14:paraId="78B4F2F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</w:tcPr>
          <w:p w14:paraId="50DAF228" w14:textId="77777777"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14:paraId="7A88DA58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F2D5ECC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DC3415" w14:paraId="5AF463E3" w14:textId="77777777" w:rsidTr="00C21206">
        <w:tc>
          <w:tcPr>
            <w:tcW w:w="458" w:type="dxa"/>
          </w:tcPr>
          <w:p w14:paraId="5A6A4028" w14:textId="50524E8A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</w:tcPr>
          <w:p w14:paraId="392C20F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</w:tcPr>
          <w:p w14:paraId="6CFA574F" w14:textId="6A33AD66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3CA1AB07" w14:textId="77777777" w:rsidTr="00C21206">
        <w:tc>
          <w:tcPr>
            <w:tcW w:w="458" w:type="dxa"/>
          </w:tcPr>
          <w:p w14:paraId="6CA8F4C5" w14:textId="796E0ACB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</w:tcPr>
          <w:p w14:paraId="28C32C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</w:tcPr>
          <w:p w14:paraId="7E70FA02" w14:textId="16CE4944" w:rsidR="00EE4975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</w:t>
            </w:r>
          </w:p>
          <w:p w14:paraId="5BA81D13" w14:textId="2029ADC0" w:rsidR="00D20767" w:rsidRPr="00EE4975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</w:t>
            </w:r>
            <w:r w:rsidR="00D20767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ектронен адрес на институция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та/</w:t>
            </w:r>
          </w:p>
          <w:p w14:paraId="62965758" w14:textId="095D4EE3" w:rsidR="00EE4975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920F852" w14:textId="77777777" w:rsidTr="00C21206">
        <w:tc>
          <w:tcPr>
            <w:tcW w:w="458" w:type="dxa"/>
          </w:tcPr>
          <w:p w14:paraId="212B0024" w14:textId="776477C4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</w:tcPr>
          <w:p w14:paraId="09B11B5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</w:tcPr>
          <w:p w14:paraId="6A722C78" w14:textId="77777777"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8C99D47" w14:textId="77777777" w:rsidTr="00C21206">
        <w:tc>
          <w:tcPr>
            <w:tcW w:w="9345" w:type="dxa"/>
            <w:gridSpan w:val="3"/>
          </w:tcPr>
          <w:p w14:paraId="39B1DF27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40E33DE0" w14:textId="79FB5326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DC3415" w14:paraId="33EE3C40" w14:textId="77777777" w:rsidTr="00C21206">
        <w:tc>
          <w:tcPr>
            <w:tcW w:w="458" w:type="dxa"/>
          </w:tcPr>
          <w:p w14:paraId="19A3A402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</w:tcPr>
          <w:p w14:paraId="35D793D4" w14:textId="64539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</w:tcPr>
          <w:p w14:paraId="2A4F013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2F6444" w:rsidRPr="00DC3415" w14:paraId="1DE7008E" w14:textId="77777777" w:rsidTr="00C21206">
        <w:tc>
          <w:tcPr>
            <w:tcW w:w="458" w:type="dxa"/>
          </w:tcPr>
          <w:p w14:paraId="558A2F9A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</w:tcPr>
          <w:p w14:paraId="3151044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</w:tcPr>
          <w:p w14:paraId="0C1F0A9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2F6444" w:rsidRPr="002F6444" w14:paraId="7A9BB321" w14:textId="77777777" w:rsidTr="00C21206">
        <w:tc>
          <w:tcPr>
            <w:tcW w:w="458" w:type="dxa"/>
          </w:tcPr>
          <w:p w14:paraId="420D010E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</w:tcPr>
          <w:p w14:paraId="07EE5C24" w14:textId="7568C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</w:tcPr>
          <w:p w14:paraId="5E5193B0" w14:textId="582B1D1E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DC3415" w14:paraId="23214452" w14:textId="77777777" w:rsidTr="00C21206">
        <w:tc>
          <w:tcPr>
            <w:tcW w:w="458" w:type="dxa"/>
          </w:tcPr>
          <w:p w14:paraId="44EE4984" w14:textId="33FFAA6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</w:tcPr>
          <w:p w14:paraId="048728E5" w14:textId="779E5E18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</w:tcPr>
          <w:p w14:paraId="503887CC" w14:textId="5FEC434C" w:rsidR="009D4F7F" w:rsidRPr="002F6444" w:rsidRDefault="00BE70A0" w:rsidP="009D4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приемане на ученици в пети клас могат да кандидатстват ученици, завършили успешно четвърти клас. 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14:paraId="23BE7633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14:paraId="5CC95B3E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Училищната комисията съобразно спецификите на образователния процес  разработва критерии за прием в V клас, в случай че постъпилите заявления са повече от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свободните места, като времето на подаване на заявлението не е критерий.</w:t>
            </w:r>
          </w:p>
          <w:p w14:paraId="33BE35C3" w14:textId="77777777" w:rsidR="00C87B21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утвърждава списъците на приетите ученици по паралелки в срок </w:t>
            </w:r>
            <w:r w:rsidR="00CA3EC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началото на учебната година.</w:t>
            </w:r>
          </w:p>
        </w:tc>
      </w:tr>
      <w:tr w:rsidR="002F6444" w:rsidRPr="002F6444" w14:paraId="4BB5304C" w14:textId="77777777" w:rsidTr="00C21206">
        <w:tc>
          <w:tcPr>
            <w:tcW w:w="458" w:type="dxa"/>
          </w:tcPr>
          <w:p w14:paraId="710AA144" w14:textId="5FE1315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</w:tcPr>
          <w:p w14:paraId="3FD9B49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</w:tcPr>
          <w:p w14:paraId="64AA88C3" w14:textId="77777777" w:rsidR="00C87B21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………………………………………..</w:t>
            </w:r>
          </w:p>
          <w:p w14:paraId="1DF14372" w14:textId="6136DAFA"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49205D26" w14:textId="77777777" w:rsidTr="00C21206">
        <w:tc>
          <w:tcPr>
            <w:tcW w:w="458" w:type="dxa"/>
          </w:tcPr>
          <w:p w14:paraId="010AC32F" w14:textId="7575111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</w:tcPr>
          <w:p w14:paraId="14EE80F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</w:tcPr>
          <w:p w14:paraId="70541E4E" w14:textId="77777777"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………………………………………..</w:t>
            </w:r>
          </w:p>
          <w:p w14:paraId="1CD59776" w14:textId="661B8AD9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1832E05F" w14:textId="77777777" w:rsidTr="00C21206">
        <w:tc>
          <w:tcPr>
            <w:tcW w:w="458" w:type="dxa"/>
          </w:tcPr>
          <w:p w14:paraId="79A263BD" w14:textId="3A11920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</w:tcPr>
          <w:p w14:paraId="65D9459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</w:tcPr>
          <w:p w14:paraId="5B4F9C7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4F0D8BD6" w14:textId="77777777" w:rsidTr="00C21206">
        <w:tc>
          <w:tcPr>
            <w:tcW w:w="458" w:type="dxa"/>
          </w:tcPr>
          <w:p w14:paraId="72D64D23" w14:textId="4EF1AD7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</w:tcPr>
          <w:p w14:paraId="225A3380" w14:textId="0448068A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</w:tcPr>
          <w:p w14:paraId="79766BA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DC3415" w14:paraId="5BBFFCD4" w14:textId="77777777" w:rsidTr="00C21206">
        <w:tc>
          <w:tcPr>
            <w:tcW w:w="458" w:type="dxa"/>
          </w:tcPr>
          <w:p w14:paraId="55BA6F60" w14:textId="0B7BFFD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</w:tcPr>
          <w:p w14:paraId="6C4F9F8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</w:tcPr>
          <w:p w14:paraId="45A7B5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4DF8C5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DC3415" w14:paraId="1AA7F9D8" w14:textId="77777777" w:rsidTr="00C21206">
        <w:tc>
          <w:tcPr>
            <w:tcW w:w="458" w:type="dxa"/>
          </w:tcPr>
          <w:p w14:paraId="6F5330D9" w14:textId="1DD130B2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</w:tcPr>
          <w:p w14:paraId="6585DAE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</w:tcPr>
          <w:p w14:paraId="5B2AF93A" w14:textId="5A2F7D0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2C2ED609" w14:textId="77777777" w:rsidTr="00C21206">
        <w:tc>
          <w:tcPr>
            <w:tcW w:w="458" w:type="dxa"/>
          </w:tcPr>
          <w:p w14:paraId="392889CB" w14:textId="7DFD9C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</w:tcPr>
          <w:p w14:paraId="633AFEA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</w:tcPr>
          <w:p w14:paraId="1F5FE57A" w14:textId="69DC089F" w:rsidR="00E3477F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14:paraId="6948E2BA" w14:textId="4F76BE1A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</w:t>
            </w:r>
            <w:r w:rsidR="00C87B21"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лектронен адрес на институция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6B3B9868" w14:textId="77777777" w:rsidTr="00C21206">
        <w:tc>
          <w:tcPr>
            <w:tcW w:w="458" w:type="dxa"/>
          </w:tcPr>
          <w:p w14:paraId="1BD5D04B" w14:textId="4A9EEEA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</w:tcPr>
          <w:p w14:paraId="74A4897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</w:tcPr>
          <w:p w14:paraId="673B5BBF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4BD4ACF2" w14:textId="77777777" w:rsidTr="00C21206">
        <w:tc>
          <w:tcPr>
            <w:tcW w:w="9345" w:type="dxa"/>
            <w:gridSpan w:val="3"/>
          </w:tcPr>
          <w:p w14:paraId="6852CECE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DC3415" w14:paraId="51E2AD5E" w14:textId="77777777" w:rsidTr="00C21206">
        <w:tc>
          <w:tcPr>
            <w:tcW w:w="458" w:type="dxa"/>
          </w:tcPr>
          <w:p w14:paraId="38FBA046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</w:tcPr>
          <w:p w14:paraId="2840678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Наименование на административната услуга и уникален идентификатор съгласно Регистъра на услугите.</w:t>
            </w:r>
          </w:p>
        </w:tc>
        <w:tc>
          <w:tcPr>
            <w:tcW w:w="4902" w:type="dxa"/>
          </w:tcPr>
          <w:p w14:paraId="49D0BEE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в профилираните гимназии с профил Математически или Природни науки на места определени по държавен план-прием </w:t>
            </w:r>
          </w:p>
          <w:p w14:paraId="6838460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DC3415" w14:paraId="28AC759A" w14:textId="77777777" w:rsidTr="00C21206">
        <w:tc>
          <w:tcPr>
            <w:tcW w:w="458" w:type="dxa"/>
          </w:tcPr>
          <w:p w14:paraId="0021C58C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</w:tcPr>
          <w:p w14:paraId="2AA4298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</w:tcPr>
          <w:p w14:paraId="76DA1D8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5, чл. 147, чл. 148, чл. 149</w:t>
            </w:r>
          </w:p>
        </w:tc>
      </w:tr>
      <w:tr w:rsidR="002F6444" w:rsidRPr="002F6444" w14:paraId="4FAA91B1" w14:textId="77777777" w:rsidTr="00C21206">
        <w:tc>
          <w:tcPr>
            <w:tcW w:w="458" w:type="dxa"/>
          </w:tcPr>
          <w:p w14:paraId="7B286497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</w:tcPr>
          <w:p w14:paraId="57A7F847" w14:textId="4E355CC5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</w:tcPr>
          <w:p w14:paraId="61ECACB5" w14:textId="5DDBD91C"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DC3415" w14:paraId="40934723" w14:textId="77777777" w:rsidTr="00C21206">
        <w:tc>
          <w:tcPr>
            <w:tcW w:w="458" w:type="dxa"/>
          </w:tcPr>
          <w:p w14:paraId="5FA55495" w14:textId="6562F96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</w:tcPr>
          <w:p w14:paraId="64AAC7C5" w14:textId="427CC6EB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902" w:type="dxa"/>
          </w:tcPr>
          <w:p w14:paraId="06BEC323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Право на участие в приема в V клас в профилирани гимназии с профил "Математически" или "Природни науки" имат ученици, които успешно са завършили началния етап на основно образование, явили са се на националното външно оценяване в IV клас и са участвали във включени в календара на МОН - олимпиада на областно ниво и поне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едно състезание, които са в областта на математиката и/или на природните науки, или</w:t>
            </w:r>
          </w:p>
          <w:p w14:paraId="5F50BEC6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поне две състезания в областта на математиката и/или на природните науки. Те се определят от педагогическия съвет и се оповестяват на интернет страница на училището до 10 дни след утвърждаването на графиците за провеждане на ученическите олимпиади и състезания през учебната година.</w:t>
            </w:r>
          </w:p>
          <w:p w14:paraId="37B3A073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Състезанията, в които участва ученикът, не може да бъдат срещу заплащане на такса или дарение.</w:t>
            </w:r>
          </w:p>
          <w:p w14:paraId="011F328C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 клас, могат да кандидатстват и ученици от училища на чужди държави, които в годината на кандидатстване успешно са завършили клас, съответстващ на IV клас в България, който е признат при условията и по реда на Наредба № 11 от 1 септември 2016 г. за оценяване на резултатите от обучението на учениците. </w:t>
            </w:r>
          </w:p>
          <w:p w14:paraId="24E2E560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се класират от профилираната гимназия въз основа на:</w:t>
            </w:r>
          </w:p>
          <w:p w14:paraId="2F86566A" w14:textId="77777777" w:rsidR="00CA3EC8" w:rsidRPr="002F6444" w:rsidRDefault="00CA3EC8" w:rsidP="008F7AC1">
            <w:pPr>
              <w:numPr>
                <w:ilvl w:val="0"/>
                <w:numId w:val="14"/>
              </w:numPr>
              <w:spacing w:after="0" w:line="240" w:lineRule="auto"/>
              <w:ind w:left="16" w:firstLine="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резултата от националното външно оценяване по математика;</w:t>
            </w:r>
          </w:p>
          <w:p w14:paraId="4FADEAE0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средноаритметичната стойност от превърнатите по ск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ала в точки в съответствие с държавния образователен стандарт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оценяването на резултатите от обучението на учениците оценки от удостоверението за завършен начален етап на основно образование по учебните предмети, изучавани в IV клас, в раздел А от учебния план, а за учениците от училища н</w:t>
            </w:r>
            <w:r w:rsidR="001E79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 чужда държава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оценките от служебната бележка за признаването по чл. 110, ал. 2 от Наредба № 11 от 1 септември 2016 г. за оценяване на резултатите от обучението на учениците;</w:t>
            </w:r>
          </w:p>
          <w:p w14:paraId="5E1864B5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резултатите от най-малко: една олимпиада на областно ниво и едно състезание, които са в областта на математи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ката и/или на природните науки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или две състезания в областта на математи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ката и/или на природните науки</w:t>
            </w:r>
          </w:p>
          <w:p w14:paraId="68DC674B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участие в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класирането учениците подават:</w:t>
            </w:r>
          </w:p>
          <w:p w14:paraId="6A738588" w14:textId="60B51DCD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заявление до дирек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тора на профилираната гимназия  по образец на училището.</w:t>
            </w:r>
          </w:p>
          <w:p w14:paraId="6CD691B6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2. копия на документите за резултатите от състезанията и/или олимпиадите – с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амо за ученици от друга област;</w:t>
            </w:r>
          </w:p>
          <w:p w14:paraId="7EA0F51D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копие на удостоверение за завършен начален етап, съответно служебната бележка за признаване по чл. 110, ал. 2 от Наредба № 11 от 1 септември 2016 г. за оценяване на резултатите от обучението на учениците </w:t>
            </w:r>
          </w:p>
          <w:p w14:paraId="7FE85F6E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едновременно в повече от едно училище и една област.</w:t>
            </w:r>
          </w:p>
          <w:p w14:paraId="10A1EF95" w14:textId="77777777" w:rsidR="002A48E2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Педагогическият съвет определя методиката за извършване на класирането и може да определи различна тежест на резултатите от състезания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 и/или олимпиадата.</w:t>
            </w:r>
          </w:p>
          <w:p w14:paraId="2F70DAE8" w14:textId="77777777" w:rsidR="00C87B21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Когато в класирането има ученици с равен резултат и с броя им се надхвърля държавният план-прием, те се подреждат по критерии, определени с решение на пед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агогическия съвет на училището.</w:t>
            </w:r>
          </w:p>
          <w:p w14:paraId="178ABD77" w14:textId="77777777" w:rsidR="00CF1662" w:rsidRPr="002F6444" w:rsidRDefault="00CF166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Класирането се извършва от съответното училище. </w:t>
            </w:r>
          </w:p>
        </w:tc>
      </w:tr>
      <w:tr w:rsidR="00E3477F" w:rsidRPr="002F6444" w14:paraId="731C34A3" w14:textId="77777777" w:rsidTr="00C21206">
        <w:tc>
          <w:tcPr>
            <w:tcW w:w="458" w:type="dxa"/>
          </w:tcPr>
          <w:p w14:paraId="4CAD0EB4" w14:textId="29CC3113"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</w:tcPr>
          <w:p w14:paraId="2619EF4E" w14:textId="77777777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</w:tcPr>
          <w:p w14:paraId="78CE8FDB" w14:textId="77777777" w:rsid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14:paraId="4BFE3AA2" w14:textId="1C889B39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институцията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E3477F" w:rsidRPr="002F6444" w14:paraId="65B4C7CC" w14:textId="77777777" w:rsidTr="00C21206">
        <w:tc>
          <w:tcPr>
            <w:tcW w:w="458" w:type="dxa"/>
          </w:tcPr>
          <w:p w14:paraId="1C1C3E9D" w14:textId="48EB4321"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</w:tcPr>
          <w:p w14:paraId="029AC802" w14:textId="77777777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</w:tcPr>
          <w:p w14:paraId="2E0A438B" w14:textId="77777777"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14:paraId="06F7A655" w14:textId="7D0CD76C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20449100" w14:textId="77777777" w:rsidTr="00C21206">
        <w:tc>
          <w:tcPr>
            <w:tcW w:w="458" w:type="dxa"/>
          </w:tcPr>
          <w:p w14:paraId="6361C16D" w14:textId="3F75C8A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</w:tcPr>
          <w:p w14:paraId="38466BD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</w:tcPr>
          <w:p w14:paraId="00A3A02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512A899E" w14:textId="77777777" w:rsidTr="00C21206">
        <w:tc>
          <w:tcPr>
            <w:tcW w:w="458" w:type="dxa"/>
          </w:tcPr>
          <w:p w14:paraId="017B7EC1" w14:textId="2786576B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</w:tcPr>
          <w:p w14:paraId="79BA513E" w14:textId="6DA0E765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</w:tcPr>
          <w:p w14:paraId="7BCBB6A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DC3415" w14:paraId="6AE62CAD" w14:textId="77777777" w:rsidTr="00C21206">
        <w:tc>
          <w:tcPr>
            <w:tcW w:w="458" w:type="dxa"/>
          </w:tcPr>
          <w:p w14:paraId="67EE5CB8" w14:textId="746D9BE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</w:tcPr>
          <w:p w14:paraId="3E67F561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</w:tcPr>
          <w:p w14:paraId="353D71B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11404D6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DC3415" w14:paraId="0BD37E3F" w14:textId="77777777" w:rsidTr="00C21206">
        <w:tc>
          <w:tcPr>
            <w:tcW w:w="458" w:type="dxa"/>
          </w:tcPr>
          <w:p w14:paraId="1B4CD4E6" w14:textId="6058BD4F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</w:tcPr>
          <w:p w14:paraId="6D902C5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</w:tcPr>
          <w:p w14:paraId="4F019C3C" w14:textId="2C021E18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E3477F" w:rsidRPr="002F6444" w14:paraId="129CC935" w14:textId="77777777" w:rsidTr="00C21206">
        <w:tc>
          <w:tcPr>
            <w:tcW w:w="458" w:type="dxa"/>
          </w:tcPr>
          <w:p w14:paraId="4B9EDF33" w14:textId="4D8AE579"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</w:tcPr>
          <w:p w14:paraId="28E576BA" w14:textId="77777777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</w:tcPr>
          <w:p w14:paraId="5D1F6E73" w14:textId="77777777" w:rsid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14:paraId="06089730" w14:textId="19DD28FE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7BAC747D" w14:textId="77777777" w:rsidTr="00C21206">
        <w:tc>
          <w:tcPr>
            <w:tcW w:w="458" w:type="dxa"/>
          </w:tcPr>
          <w:p w14:paraId="23DFB5A5" w14:textId="41AAD76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</w:tcPr>
          <w:p w14:paraId="5848480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</w:tcPr>
          <w:p w14:paraId="6800A450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23AEF967" w14:textId="77777777" w:rsidTr="00C21206">
        <w:tc>
          <w:tcPr>
            <w:tcW w:w="9345" w:type="dxa"/>
            <w:gridSpan w:val="3"/>
          </w:tcPr>
          <w:p w14:paraId="59AA5428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21FDE10A" w14:textId="70B1377B"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DC3415" w14:paraId="3F353753" w14:textId="77777777" w:rsidTr="00C21206">
        <w:tc>
          <w:tcPr>
            <w:tcW w:w="458" w:type="dxa"/>
          </w:tcPr>
          <w:p w14:paraId="0AA2A3D0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</w:tcPr>
          <w:p w14:paraId="1C73094E" w14:textId="766B60B7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</w:tcPr>
          <w:p w14:paraId="0438A54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VIII клас в непрофилираните училища – профилирани и професионални  гимназии, обединени и средни училища на места определени по държавен план-прием </w:t>
            </w:r>
          </w:p>
          <w:p w14:paraId="0C29EB51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DC3415" w14:paraId="79C53D4C" w14:textId="77777777" w:rsidTr="00C21206">
        <w:tc>
          <w:tcPr>
            <w:tcW w:w="458" w:type="dxa"/>
          </w:tcPr>
          <w:p w14:paraId="77984E21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2</w:t>
            </w:r>
          </w:p>
        </w:tc>
        <w:tc>
          <w:tcPr>
            <w:tcW w:w="3985" w:type="dxa"/>
          </w:tcPr>
          <w:p w14:paraId="28FA462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</w:tcPr>
          <w:p w14:paraId="2462B4F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1, чл. 147, чл. 148, чл. 149</w:t>
            </w:r>
          </w:p>
        </w:tc>
      </w:tr>
      <w:tr w:rsidR="002F6444" w:rsidRPr="002F6444" w14:paraId="07770AC1" w14:textId="77777777" w:rsidTr="00C21206">
        <w:tc>
          <w:tcPr>
            <w:tcW w:w="458" w:type="dxa"/>
          </w:tcPr>
          <w:p w14:paraId="1ECD7716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</w:tcPr>
          <w:p w14:paraId="4B5E3ED0" w14:textId="106A32B0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</w:tcPr>
          <w:p w14:paraId="5D676A23" w14:textId="52596295" w:rsidR="007444B6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училището</w:t>
            </w:r>
          </w:p>
          <w:p w14:paraId="799C97C3" w14:textId="4A27D827" w:rsidR="007444B6" w:rsidRPr="002F6444" w:rsidRDefault="007444B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DC3415" w14:paraId="63523A7D" w14:textId="77777777" w:rsidTr="00C21206">
        <w:tc>
          <w:tcPr>
            <w:tcW w:w="458" w:type="dxa"/>
          </w:tcPr>
          <w:p w14:paraId="7570D9F0" w14:textId="270119C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</w:tcPr>
          <w:p w14:paraId="0565BD8F" w14:textId="45ADD4A1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</w:tcPr>
          <w:p w14:paraId="2B25C3A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определените с държавния план-прием места в VІІІ клас, дневна форма на обучение могат да кандидатстват ученици, които успешно са завършили основно образование в годината на кандидатстването, както и лица, които не са по-възрастни от 17 години, навършвани в годината на кандидатстване.</w:t>
            </w:r>
          </w:p>
          <w:p w14:paraId="62D0D4E8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VІІІ клас, могат да кандидатстват и ученици от училища на чужди държави, които в годината на кандидатстване успешно са завършили клас, съответстващ на VII клас в България, който е признат при условията и по реда на Наредба № 11 от 1.09.2016 г. за оценяване на резултатите от обучението на учениците </w:t>
            </w:r>
          </w:p>
          <w:p w14:paraId="0084BB4D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се извършва въз основа на желанията на учениците и при отчитане на резултатите от националното външно оценяване, които се включват като балообразуващ елемент.</w:t>
            </w:r>
          </w:p>
          <w:p w14:paraId="7F12257A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14:paraId="7634B57A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по решение на педагогическия съвет може да се провежда и за специалности от професии от област на образование "Изкуства" от Списъка на професиите за професионално образование и обучение.</w:t>
            </w:r>
          </w:p>
          <w:p w14:paraId="5F22EDF3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Учениците участват в класирането за определените с държавния план-прием места в VІІІ клас според бала и желанията, посочени в заявлението за кандидатстване, по низходящ ред. </w:t>
            </w:r>
          </w:p>
          <w:p w14:paraId="5A0F5B04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се подава до началника на съответното регионално упра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вление на 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образованието, който организира класирането на учениците по график, определен от министъра на образованието и науката преди началото на учебната година.</w:t>
            </w:r>
          </w:p>
          <w:p w14:paraId="1A239D32" w14:textId="77777777"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за приемане в неограничен брой</w:t>
            </w:r>
            <w:r w:rsidR="00CF166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училища.</w:t>
            </w:r>
          </w:p>
        </w:tc>
      </w:tr>
      <w:tr w:rsidR="002F6444" w:rsidRPr="00DC3415" w14:paraId="5F8A98F4" w14:textId="77777777" w:rsidTr="00C21206">
        <w:tc>
          <w:tcPr>
            <w:tcW w:w="458" w:type="dxa"/>
          </w:tcPr>
          <w:p w14:paraId="649AB782" w14:textId="4B091979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</w:tcPr>
          <w:p w14:paraId="1E7ED7D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Образци на формуляри, които се попълват за предоставянето на административната услуга.</w:t>
            </w:r>
          </w:p>
        </w:tc>
        <w:tc>
          <w:tcPr>
            <w:tcW w:w="4902" w:type="dxa"/>
          </w:tcPr>
          <w:p w14:paraId="032BE067" w14:textId="77777777"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Всяка учебна година министърът на образованието и науката утвърждава образци</w:t>
            </w:r>
            <w:r w:rsidRPr="00DC341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 документи 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организиране</w:t>
            </w:r>
            <w:r w:rsidRPr="00DC341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 дейностите по приемане на ученици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места по държавен план-прием </w:t>
            </w:r>
            <w:r w:rsidRPr="00DC341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съответната </w:t>
            </w:r>
            <w:r w:rsidRPr="00DC341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учебната  година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Сред тези документи са:</w:t>
            </w:r>
          </w:p>
          <w:p w14:paraId="454C7BDA" w14:textId="77777777"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за полагане на изпити за проверка на способностите </w:t>
            </w:r>
          </w:p>
          <w:p w14:paraId="22382906" w14:textId="77777777" w:rsidR="00C87B21" w:rsidRPr="00DC3415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за класиране и насочване в профилирани</w:t>
            </w:r>
            <w:r w:rsidRPr="00DC341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паралелки и в паралелки за придобиване на професионално образование</w:t>
            </w:r>
          </w:p>
        </w:tc>
      </w:tr>
      <w:tr w:rsidR="002F6444" w:rsidRPr="00DC3415" w14:paraId="58E2985F" w14:textId="77777777" w:rsidTr="00C21206">
        <w:tc>
          <w:tcPr>
            <w:tcW w:w="458" w:type="dxa"/>
          </w:tcPr>
          <w:p w14:paraId="631AB74F" w14:textId="5656BEA5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</w:tcPr>
          <w:p w14:paraId="12F7366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</w:tcPr>
          <w:p w14:paraId="197C2D2F" w14:textId="77777777"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 подават заявлението за класиране и насочване в профилирани паралелки и в паралелки за придобиване на професионално образование в електронна среда или на хартиен носител, които след това се въвежда електронно, от служебно лице</w:t>
            </w:r>
            <w:r w:rsidR="007444B6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30EEEC0E" w14:textId="7AA569EE" w:rsidR="007444B6" w:rsidRPr="002F6444" w:rsidRDefault="007444B6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се подава на хартия в определените за учебната година и оповестени на сайта на регионалното управление на образованието училища-гнезда.</w:t>
            </w:r>
          </w:p>
        </w:tc>
      </w:tr>
      <w:tr w:rsidR="002F6444" w:rsidRPr="002F6444" w14:paraId="26C93F32" w14:textId="77777777" w:rsidTr="00C21206">
        <w:tc>
          <w:tcPr>
            <w:tcW w:w="458" w:type="dxa"/>
          </w:tcPr>
          <w:p w14:paraId="07FC52B3" w14:textId="32706E40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</w:tcPr>
          <w:p w14:paraId="75FD5C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</w:tcPr>
          <w:p w14:paraId="13E08133" w14:textId="0497C417" w:rsidR="00C87B21" w:rsidRPr="002F6444" w:rsidRDefault="00076A4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8" w:history="1">
              <w:r w:rsidRPr="002F6444">
                <w:rPr>
                  <w:rStyle w:val="Hyperlink"/>
                  <w:rFonts w:ascii="Times New Roman" w:hAnsi="Times New Roman"/>
                  <w:color w:val="auto"/>
                  <w:sz w:val="24"/>
                  <w:szCs w:val="20"/>
                  <w:lang w:val="bg-BG"/>
                </w:rPr>
                <w:t>https://priem.mon.bg/</w:t>
              </w:r>
            </w:hyperlink>
            <w:r w:rsidRPr="002F6444">
              <w:rPr>
                <w:rFonts w:ascii="Times New Roman" w:hAnsi="Times New Roman"/>
                <w:sz w:val="24"/>
                <w:szCs w:val="20"/>
                <w:lang w:val="bg-BG"/>
              </w:rPr>
              <w:t xml:space="preserve"> </w:t>
            </w:r>
          </w:p>
        </w:tc>
      </w:tr>
      <w:tr w:rsidR="002F6444" w:rsidRPr="002F6444" w14:paraId="7CFE65B2" w14:textId="77777777" w:rsidTr="00C21206">
        <w:tc>
          <w:tcPr>
            <w:tcW w:w="458" w:type="dxa"/>
          </w:tcPr>
          <w:p w14:paraId="118A2773" w14:textId="22DAC49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</w:tcPr>
          <w:p w14:paraId="7C1828C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</w:tcPr>
          <w:p w14:paraId="45E1A83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718DDA56" w14:textId="77777777" w:rsidTr="00C21206">
        <w:tc>
          <w:tcPr>
            <w:tcW w:w="458" w:type="dxa"/>
          </w:tcPr>
          <w:p w14:paraId="46904E35" w14:textId="5DE2F62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</w:tcPr>
          <w:p w14:paraId="29151A8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цени, основание за тяхното определяне и начини на плащане</w:t>
            </w:r>
          </w:p>
        </w:tc>
        <w:tc>
          <w:tcPr>
            <w:tcW w:w="4902" w:type="dxa"/>
          </w:tcPr>
          <w:p w14:paraId="29A672C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DC3415" w14:paraId="547EDB24" w14:textId="77777777" w:rsidTr="00C21206">
        <w:tc>
          <w:tcPr>
            <w:tcW w:w="458" w:type="dxa"/>
          </w:tcPr>
          <w:p w14:paraId="69FE0F39" w14:textId="376BCD29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</w:tcPr>
          <w:p w14:paraId="529AF2D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</w:tcPr>
          <w:p w14:paraId="1D62387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C1CB5F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DC3415" w14:paraId="5571EFE6" w14:textId="77777777" w:rsidTr="00C21206">
        <w:tc>
          <w:tcPr>
            <w:tcW w:w="458" w:type="dxa"/>
          </w:tcPr>
          <w:p w14:paraId="21A9D650" w14:textId="504FF28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</w:tcPr>
          <w:p w14:paraId="0B8F73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</w:tcPr>
          <w:p w14:paraId="19510D24" w14:textId="26EEC9FC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2C53E11" w14:textId="77777777" w:rsidTr="00C21206">
        <w:tc>
          <w:tcPr>
            <w:tcW w:w="458" w:type="dxa"/>
          </w:tcPr>
          <w:p w14:paraId="0F0D31E2" w14:textId="4F96C3A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</w:tcPr>
          <w:p w14:paraId="083F711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</w:tcPr>
          <w:p w14:paraId="5D92B81A" w14:textId="77777777"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14:paraId="04E2257F" w14:textId="60ADABAA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390B54BE" w14:textId="77777777" w:rsidTr="00C21206">
        <w:tc>
          <w:tcPr>
            <w:tcW w:w="458" w:type="dxa"/>
          </w:tcPr>
          <w:p w14:paraId="13EB1694" w14:textId="417B01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</w:tcPr>
          <w:p w14:paraId="3CCDDDB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</w:tcPr>
          <w:p w14:paraId="40C0A1C8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B68AEEF" w14:textId="77777777" w:rsidTr="00C21206">
        <w:tc>
          <w:tcPr>
            <w:tcW w:w="9345" w:type="dxa"/>
            <w:gridSpan w:val="3"/>
          </w:tcPr>
          <w:p w14:paraId="02BEC3C3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DC3415" w14:paraId="43E3ECC9" w14:textId="77777777" w:rsidTr="00C21206">
        <w:tc>
          <w:tcPr>
            <w:tcW w:w="458" w:type="dxa"/>
          </w:tcPr>
          <w:p w14:paraId="2A0BEF47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</w:t>
            </w:r>
          </w:p>
        </w:tc>
        <w:tc>
          <w:tcPr>
            <w:tcW w:w="3985" w:type="dxa"/>
          </w:tcPr>
          <w:p w14:paraId="26E7494A" w14:textId="2427825B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</w:tcPr>
          <w:p w14:paraId="11F3753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ученици, завършили първия гимназиален етап на средно образование от обединените училища в  XI клас в непрофилираните училища – профилирани и професионални  гимназии и средни училища на места определени по допълнителния държавен план-прием </w:t>
            </w:r>
          </w:p>
        </w:tc>
      </w:tr>
      <w:tr w:rsidR="002F6444" w:rsidRPr="00DC3415" w14:paraId="4825F8EE" w14:textId="77777777" w:rsidTr="00C21206">
        <w:tc>
          <w:tcPr>
            <w:tcW w:w="458" w:type="dxa"/>
          </w:tcPr>
          <w:p w14:paraId="19FFAAE5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</w:tcPr>
          <w:p w14:paraId="004BDEC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</w:tcPr>
          <w:p w14:paraId="79AEF62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5, чл. 147, чл. 148, чл. 149</w:t>
            </w:r>
          </w:p>
        </w:tc>
      </w:tr>
      <w:tr w:rsidR="002F6444" w:rsidRPr="002F6444" w14:paraId="0C23478F" w14:textId="77777777" w:rsidTr="00C21206">
        <w:tc>
          <w:tcPr>
            <w:tcW w:w="458" w:type="dxa"/>
          </w:tcPr>
          <w:p w14:paraId="73CBA4B0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</w:tcPr>
          <w:p w14:paraId="6679F928" w14:textId="3132F96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</w:tcPr>
          <w:p w14:paraId="7058723B" w14:textId="61C48BA5"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DC3415" w14:paraId="477A4AA5" w14:textId="77777777" w:rsidTr="00C21206">
        <w:tc>
          <w:tcPr>
            <w:tcW w:w="458" w:type="dxa"/>
          </w:tcPr>
          <w:p w14:paraId="62CDC141" w14:textId="2AEF222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</w:tcPr>
          <w:p w14:paraId="0A7BB32F" w14:textId="37B1C462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</w:tcPr>
          <w:p w14:paraId="4695BA03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учениците в XI клас се извършва въз основа на резултатите от националното външно оценяване от X клас.</w:t>
            </w:r>
          </w:p>
          <w:p w14:paraId="790DD7C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XІ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14:paraId="231D0E6C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Изпитът за проверка на способностите се организира от училището и се провежда по график, обявен в съответното училище и в регионалното управление на образованието.</w:t>
            </w:r>
          </w:p>
          <w:p w14:paraId="2CBF0034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полагане на изпит за проверка на способностите учениците подават заявление до директора на училището, като за проверка на способностите по физическо възпитание и спорт подават и копие на застрахователна полица "Злополука" за дните на изпита.</w:t>
            </w:r>
          </w:p>
          <w:p w14:paraId="3677A2DB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може да се проведе и за специалности от професиите от област на образование "Изкуства" от Списъка на професиите за професионално образование и обучение по решение на педагогическия съвет и оценката от този изпит е задължителна част от бала.</w:t>
            </w:r>
          </w:p>
          <w:p w14:paraId="26AF8ED7" w14:textId="77777777" w:rsidR="002A48E2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Изпитът 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се определя преди началото на учебната година и се публикува на интернет страницата на училището и на интернет страницата на регионалното управление на образованието.</w:t>
            </w:r>
          </w:p>
          <w:p w14:paraId="38079B6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Изискванията към уч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ениците за участие в приема са:</w:t>
            </w:r>
          </w:p>
          <w:p w14:paraId="16E2B630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1. да са завършили успешно първи гимназиален етап в обединено училищ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 в годината на кандидатстване;</w:t>
            </w:r>
          </w:p>
          <w:p w14:paraId="12740025" w14:textId="2B7CC467"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здравословното им състояние да не е противопоказно за специалности от про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фесии, за които кандидатстват по утвърден образец от МОН.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07364178" w14:textId="03F059D6" w:rsidR="00772F78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Дейностите по кандидатстване, класиране и записване на учениците по допълнителния държавен план-прием в XІ клас се организират от приемащото училище по график, определен от министъра на образованието и науката преди началото на учебната година. </w:t>
            </w:r>
            <w:r w:rsidR="001B282F">
              <w:rPr>
                <w:rFonts w:ascii="Times New Roman" w:hAnsi="Times New Roman"/>
                <w:sz w:val="24"/>
                <w:szCs w:val="24"/>
                <w:lang w:val="bg-BG"/>
              </w:rPr>
              <w:t>Министърът на образованието и науката утвърждава образци на документи, необходими за организиране на дейностите по приемане на учениците.</w:t>
            </w:r>
          </w:p>
        </w:tc>
      </w:tr>
      <w:tr w:rsidR="002F6444" w:rsidRPr="002F6444" w14:paraId="51C7277A" w14:textId="77777777" w:rsidTr="00C21206">
        <w:tc>
          <w:tcPr>
            <w:tcW w:w="458" w:type="dxa"/>
          </w:tcPr>
          <w:p w14:paraId="4016A272" w14:textId="3CCA2019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</w:tcPr>
          <w:p w14:paraId="3F62D32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</w:tcPr>
          <w:p w14:paraId="4D4B033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Неприложимо</w:t>
            </w:r>
          </w:p>
        </w:tc>
      </w:tr>
      <w:tr w:rsidR="002F6444" w:rsidRPr="00DC3415" w14:paraId="717593FB" w14:textId="77777777" w:rsidTr="00C21206">
        <w:tc>
          <w:tcPr>
            <w:tcW w:w="458" w:type="dxa"/>
          </w:tcPr>
          <w:p w14:paraId="60424CA2" w14:textId="2D8CE41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</w:tcPr>
          <w:p w14:paraId="6A82D07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</w:tcPr>
          <w:p w14:paraId="378481D5" w14:textId="5D9687BD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</w:tc>
      </w:tr>
      <w:tr w:rsidR="002F6444" w:rsidRPr="002F6444" w14:paraId="4D426E4F" w14:textId="77777777" w:rsidTr="00C21206">
        <w:tc>
          <w:tcPr>
            <w:tcW w:w="458" w:type="dxa"/>
          </w:tcPr>
          <w:p w14:paraId="46BAE896" w14:textId="52B0BAF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</w:tcPr>
          <w:p w14:paraId="0B79AB9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</w:tcPr>
          <w:p w14:paraId="55B9A02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226A7C0F" w14:textId="77777777" w:rsidTr="00C21206">
        <w:tc>
          <w:tcPr>
            <w:tcW w:w="458" w:type="dxa"/>
          </w:tcPr>
          <w:p w14:paraId="088E9AA1" w14:textId="2D6853C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</w:tcPr>
          <w:p w14:paraId="61CEC25E" w14:textId="6534C82C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</w:tcPr>
          <w:p w14:paraId="54036C9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DC3415" w14:paraId="268D376F" w14:textId="77777777" w:rsidTr="00C21206">
        <w:tc>
          <w:tcPr>
            <w:tcW w:w="458" w:type="dxa"/>
          </w:tcPr>
          <w:p w14:paraId="6A2607B0" w14:textId="46BBE695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</w:tcPr>
          <w:p w14:paraId="5001ECA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</w:tcPr>
          <w:p w14:paraId="74E0132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34C05F4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DC3415" w14:paraId="3B82ED31" w14:textId="77777777" w:rsidTr="00C21206">
        <w:tc>
          <w:tcPr>
            <w:tcW w:w="458" w:type="dxa"/>
          </w:tcPr>
          <w:p w14:paraId="12947658" w14:textId="0DBD5698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</w:tcPr>
          <w:p w14:paraId="648CB95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</w:tcPr>
          <w:p w14:paraId="05AF920F" w14:textId="4C33CE4D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46377BB2" w14:textId="77777777" w:rsidTr="00C21206">
        <w:tc>
          <w:tcPr>
            <w:tcW w:w="458" w:type="dxa"/>
          </w:tcPr>
          <w:p w14:paraId="28D23CEE" w14:textId="78A08713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</w:tcPr>
          <w:p w14:paraId="24783EE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</w:tcPr>
          <w:p w14:paraId="0B37F5C9" w14:textId="77777777"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14:paraId="341289A6" w14:textId="7CDCE939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06044BEF" w14:textId="77777777" w:rsidTr="00C21206">
        <w:tc>
          <w:tcPr>
            <w:tcW w:w="458" w:type="dxa"/>
          </w:tcPr>
          <w:p w14:paraId="59914610" w14:textId="38C9DF1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</w:tcPr>
          <w:p w14:paraId="3539AAF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</w:tcPr>
          <w:p w14:paraId="00603600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14:paraId="6DE1D090" w14:textId="77777777"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DC3415">
      <w:headerReference w:type="default" r:id="rId9"/>
      <w:footerReference w:type="even" r:id="rId10"/>
      <w:footerReference w:type="default" r:id="rId11"/>
      <w:pgSz w:w="11906" w:h="16838" w:code="9"/>
      <w:pgMar w:top="1276" w:right="1133" w:bottom="1418" w:left="1418" w:header="540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D1416" w14:textId="77777777" w:rsidR="0033563A" w:rsidRDefault="0033563A" w:rsidP="000513B7">
      <w:pPr>
        <w:spacing w:after="0" w:line="240" w:lineRule="auto"/>
      </w:pPr>
      <w:r>
        <w:separator/>
      </w:r>
    </w:p>
  </w:endnote>
  <w:endnote w:type="continuationSeparator" w:id="0">
    <w:p w14:paraId="379DCC45" w14:textId="77777777" w:rsidR="0033563A" w:rsidRDefault="0033563A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E4C22" w14:textId="77777777" w:rsidR="00D0227C" w:rsidRDefault="00D0227C" w:rsidP="00DE29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EB911D" w14:textId="77777777" w:rsidR="00D0227C" w:rsidRDefault="00D0227C" w:rsidP="00DE29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353A9" w14:textId="77777777" w:rsidR="0059393B" w:rsidRPr="0059393B" w:rsidRDefault="0059393B" w:rsidP="0059393B">
    <w:pPr>
      <w:spacing w:after="0" w:line="240" w:lineRule="auto"/>
      <w:jc w:val="both"/>
      <w:rPr>
        <w:rFonts w:ascii="Times New Roman" w:eastAsia="Times New Roman" w:hAnsi="Times New Roman"/>
        <w:i/>
        <w:sz w:val="16"/>
        <w:szCs w:val="16"/>
        <w:lang w:val="bg-BG"/>
      </w:rPr>
    </w:pPr>
    <w:r w:rsidRPr="0059393B">
      <w:rPr>
        <w:rFonts w:ascii="Times New Roman" w:eastAsia="Times New Roman" w:hAnsi="Times New Roman"/>
        <w:i/>
        <w:sz w:val="16"/>
        <w:szCs w:val="16"/>
        <w:lang w:val="bg-BG"/>
      </w:rPr>
      <w:t xml:space="preserve">Информираме Ви, че 18.СУ "Уилям Гладстон" е администратор на лични данни по смисъла на РЕГЛАМЕНТ (ЕС) 2016 679 НА ЕВРОПЕЙСКИЯ ПАРЛАМЕНТ И НА СЪВЕТА от 27 април 2016 г. и личните данни ще бъдат обработени само и единствено за целите на образователния процес в съответствие с Политиката за прозрачност при обработване на лични данни от 18.СУ "Уилям Гладстон", оповестена на Интернет страницата ни:  </w:t>
    </w:r>
    <w:hyperlink r:id="rId1" w:history="1">
      <w:r w:rsidRPr="0059393B">
        <w:rPr>
          <w:rFonts w:ascii="Times New Roman" w:eastAsia="Times New Roman" w:hAnsi="Times New Roman"/>
          <w:i/>
          <w:color w:val="0563C1"/>
          <w:sz w:val="16"/>
          <w:szCs w:val="16"/>
          <w:u w:val="single"/>
          <w:lang w:val="bg-BG"/>
        </w:rPr>
        <w:t>https://18sou.net/wp-content/uploads/2019/10/Политика-за-прозрачност.pdf</w:t>
      </w:r>
    </w:hyperlink>
    <w:r w:rsidRPr="0059393B">
      <w:rPr>
        <w:rFonts w:ascii="Times New Roman" w:eastAsia="Times New Roman" w:hAnsi="Times New Roman"/>
        <w:i/>
        <w:sz w:val="16"/>
        <w:szCs w:val="16"/>
        <w:lang w:val="bg-BG"/>
      </w:rPr>
      <w:t xml:space="preserve">, </w:t>
    </w:r>
  </w:p>
  <w:p w14:paraId="480A8015" w14:textId="77777777" w:rsidR="00D0227C" w:rsidRDefault="00D0227C" w:rsidP="00DE29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0CAC2" w14:textId="77777777" w:rsidR="0033563A" w:rsidRDefault="0033563A" w:rsidP="000513B7">
      <w:pPr>
        <w:spacing w:after="0" w:line="240" w:lineRule="auto"/>
      </w:pPr>
      <w:r>
        <w:separator/>
      </w:r>
    </w:p>
  </w:footnote>
  <w:footnote w:type="continuationSeparator" w:id="0">
    <w:p w14:paraId="2657AFA0" w14:textId="77777777" w:rsidR="0033563A" w:rsidRDefault="0033563A" w:rsidP="00051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8758B" w14:textId="01F4CF34" w:rsidR="006001D8" w:rsidRPr="00DC3415" w:rsidRDefault="00DC3415" w:rsidP="00DC3415">
    <w:pPr>
      <w:pStyle w:val="Header"/>
    </w:pPr>
    <w:r w:rsidRPr="003B0DF4">
      <w:rPr>
        <w:noProof/>
      </w:rPr>
      <w:drawing>
        <wp:inline distT="0" distB="0" distL="0" distR="0" wp14:anchorId="1421DDA8" wp14:editId="6D12B69E">
          <wp:extent cx="5905500" cy="590550"/>
          <wp:effectExtent l="0" t="0" r="0" b="0"/>
          <wp:docPr id="34683040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 w15:restartNumberingAfterBreak="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 w16cid:durableId="1055548956">
    <w:abstractNumId w:val="9"/>
  </w:num>
  <w:num w:numId="2" w16cid:durableId="399407557">
    <w:abstractNumId w:val="10"/>
  </w:num>
  <w:num w:numId="3" w16cid:durableId="80639509">
    <w:abstractNumId w:val="3"/>
  </w:num>
  <w:num w:numId="4" w16cid:durableId="1497568784">
    <w:abstractNumId w:val="2"/>
  </w:num>
  <w:num w:numId="5" w16cid:durableId="577791792">
    <w:abstractNumId w:val="1"/>
  </w:num>
  <w:num w:numId="6" w16cid:durableId="1047680209">
    <w:abstractNumId w:val="12"/>
  </w:num>
  <w:num w:numId="7" w16cid:durableId="1669627624">
    <w:abstractNumId w:val="7"/>
  </w:num>
  <w:num w:numId="8" w16cid:durableId="29720495">
    <w:abstractNumId w:val="4"/>
  </w:num>
  <w:num w:numId="9" w16cid:durableId="1893419240">
    <w:abstractNumId w:val="5"/>
  </w:num>
  <w:num w:numId="10" w16cid:durableId="230627599">
    <w:abstractNumId w:val="0"/>
  </w:num>
  <w:num w:numId="11" w16cid:durableId="886143498">
    <w:abstractNumId w:val="8"/>
  </w:num>
  <w:num w:numId="12" w16cid:durableId="319192418">
    <w:abstractNumId w:val="13"/>
  </w:num>
  <w:num w:numId="13" w16cid:durableId="1700667887">
    <w:abstractNumId w:val="11"/>
  </w:num>
  <w:num w:numId="14" w16cid:durableId="913080019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40D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5876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3563A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393B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1D8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364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1C0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7E3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A3F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4365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0E92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3415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6015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3620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A010F"/>
  <w15:docId w15:val="{F823292D-A83C-4290-9B82-B40091AE4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  <w:tab w:val="num" w:pos="36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0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em.mon.bg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18sou.net/wp-content/uploads/2019/10/&#1055;&#1086;&#1083;&#1080;&#1090;&#1080;&#1082;&#1072;-&#1079;&#1072;-&#1087;&#1088;&#1086;&#1079;&#1088;&#1072;&#1095;&#1085;&#1086;&#1089;&#1090;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1EF90-DA49-4583-AF98-E65C764C6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3161</Words>
  <Characters>18021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НАЧАЛНИК НА КАБИНЕТА</vt:lpstr>
    </vt:vector>
  </TitlesOfParts>
  <Company/>
  <LinksUpToDate>false</LinksUpToDate>
  <CharactersWithSpaces>21140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Лилия Т. Колева</cp:lastModifiedBy>
  <cp:revision>6</cp:revision>
  <cp:lastPrinted>2019-01-04T08:36:00Z</cp:lastPrinted>
  <dcterms:created xsi:type="dcterms:W3CDTF">2019-01-28T12:16:00Z</dcterms:created>
  <dcterms:modified xsi:type="dcterms:W3CDTF">2026-09-28T13:46:00Z</dcterms:modified>
</cp:coreProperties>
</file>