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7" w:rsidRPr="00C81337" w:rsidRDefault="00C81337" w:rsidP="00C81337">
      <w:pPr>
        <w:pBdr>
          <w:bottom w:val="dashDotStroked" w:sz="24" w:space="1" w:color="auto"/>
        </w:pBdr>
        <w:tabs>
          <w:tab w:val="center" w:pos="5070"/>
          <w:tab w:val="right" w:pos="10260"/>
        </w:tabs>
        <w:ind w:left="0"/>
        <w:jc w:val="center"/>
        <w:outlineLvl w:val="0"/>
        <w:rPr>
          <w:b/>
          <w:lang w:val="bg-BG"/>
        </w:rPr>
      </w:pPr>
      <w:r w:rsidRPr="00C81337">
        <w:rPr>
          <w:b/>
          <w:lang w:val="bg-BG"/>
        </w:rPr>
        <w:t>18 СРЕДНО УЧИЛИЩЕ “УИЛЯМ ГЛАДСТОН”</w:t>
      </w:r>
    </w:p>
    <w:p w:rsidR="00C81337" w:rsidRPr="00C81337" w:rsidRDefault="00C81337" w:rsidP="00C81337">
      <w:pPr>
        <w:ind w:left="0"/>
        <w:jc w:val="center"/>
        <w:outlineLvl w:val="0"/>
        <w:rPr>
          <w:sz w:val="18"/>
          <w:szCs w:val="18"/>
          <w:lang w:val="bg-BG"/>
        </w:rPr>
      </w:pPr>
      <w:r w:rsidRPr="00C81337">
        <w:rPr>
          <w:sz w:val="18"/>
          <w:szCs w:val="18"/>
          <w:lang w:val="bg-BG"/>
        </w:rPr>
        <w:t>гр. София – 1303, ул. “Пиротска” № 68, тел. 02/988-03-01, тел./факс 02/987-96-82</w:t>
      </w: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81337" w:rsidRPr="00C81337" w:rsidRDefault="00C81337" w:rsidP="00C81337">
      <w:pPr>
        <w:ind w:left="8496" w:firstLine="708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 xml:space="preserve">УТВЪРДИЛ: </w:t>
      </w:r>
    </w:p>
    <w:p w:rsidR="00C81337" w:rsidRPr="00C81337" w:rsidRDefault="00C81337" w:rsidP="00C81337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>ДИРЕКТОР:</w:t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>..............................</w:t>
      </w:r>
    </w:p>
    <w:p w:rsidR="00C81337" w:rsidRPr="00C81337" w:rsidRDefault="00C81337" w:rsidP="00C81337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 xml:space="preserve">   </w:t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  <w:t xml:space="preserve">/В. СТОЙЧЕВА/                                                                       </w:t>
      </w:r>
    </w:p>
    <w:p w:rsidR="00C81337" w:rsidRPr="00C81337" w:rsidRDefault="00C81337" w:rsidP="00C81337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  <w:r w:rsidRPr="00C8133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C81337">
        <w:rPr>
          <w:rFonts w:ascii="Times New Roman" w:hAnsi="Times New Roman"/>
          <w:b/>
          <w:sz w:val="40"/>
          <w:szCs w:val="40"/>
          <w:lang w:val="bg-BG"/>
        </w:rPr>
        <w:t>ПРОГРАМА</w:t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C81337">
        <w:rPr>
          <w:rFonts w:ascii="Times New Roman" w:hAnsi="Times New Roman"/>
          <w:b/>
          <w:sz w:val="40"/>
          <w:szCs w:val="40"/>
          <w:lang w:val="bg-BG"/>
        </w:rPr>
        <w:t>ЗА ПРИОБЩАВАНЕ НА ДЕЦАТА И УЧЕНИЦИТЕ</w:t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40"/>
          <w:szCs w:val="40"/>
          <w:lang w:val="bg-BG"/>
        </w:rPr>
        <w:t>ЗА УЧЕБНАТА 202</w:t>
      </w:r>
      <w:r>
        <w:rPr>
          <w:rFonts w:ascii="Times New Roman" w:hAnsi="Times New Roman"/>
          <w:b/>
          <w:sz w:val="40"/>
          <w:szCs w:val="40"/>
          <w:lang w:val="en-US"/>
        </w:rPr>
        <w:t>1</w:t>
      </w:r>
      <w:r>
        <w:rPr>
          <w:rFonts w:ascii="Times New Roman" w:hAnsi="Times New Roman"/>
          <w:b/>
          <w:sz w:val="40"/>
          <w:szCs w:val="40"/>
          <w:lang w:val="bg-BG"/>
        </w:rPr>
        <w:t>/202</w:t>
      </w: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Pr="00C81337">
        <w:rPr>
          <w:rFonts w:ascii="Times New Roman" w:hAnsi="Times New Roman"/>
          <w:b/>
          <w:sz w:val="40"/>
          <w:szCs w:val="40"/>
          <w:lang w:val="bg-BG"/>
        </w:rPr>
        <w:t xml:space="preserve"> ГОДИНА</w:t>
      </w:r>
    </w:p>
    <w:p w:rsidR="00C81337" w:rsidRPr="00C81337" w:rsidRDefault="00C81337" w:rsidP="00C81337">
      <w:pPr>
        <w:ind w:left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C81337">
        <w:rPr>
          <w:rFonts w:ascii="Times New Roman" w:hAnsi="Times New Roman"/>
          <w:sz w:val="20"/>
          <w:szCs w:val="20"/>
          <w:lang w:val="bg-BG"/>
        </w:rPr>
        <w:t>Програмата е създадена на основание чл. 263, ал. 1, т. 9 от Закона за предучилищното и училищното образование и е пр</w:t>
      </w:r>
      <w:r>
        <w:rPr>
          <w:rFonts w:ascii="Times New Roman" w:hAnsi="Times New Roman"/>
          <w:sz w:val="20"/>
          <w:szCs w:val="20"/>
          <w:lang w:val="bg-BG"/>
        </w:rPr>
        <w:t xml:space="preserve">иета от Педагогическия съвет с </w:t>
      </w:r>
      <w:r>
        <w:rPr>
          <w:rFonts w:ascii="Times New Roman" w:hAnsi="Times New Roman"/>
          <w:sz w:val="20"/>
          <w:szCs w:val="20"/>
          <w:lang w:val="bg-BG"/>
        </w:rPr>
        <w:t>Протокол №</w:t>
      </w:r>
      <w:r>
        <w:rPr>
          <w:rFonts w:ascii="Times New Roman" w:hAnsi="Times New Roman"/>
          <w:sz w:val="20"/>
          <w:szCs w:val="20"/>
          <w:lang w:val="bg-BG"/>
        </w:rPr>
        <w:t>................... 2021</w:t>
      </w:r>
      <w:bookmarkStart w:id="0" w:name="_GoBack"/>
      <w:bookmarkEnd w:id="0"/>
      <w:r w:rsidRPr="00C81337">
        <w:rPr>
          <w:rFonts w:ascii="Times New Roman" w:hAnsi="Times New Roman"/>
          <w:sz w:val="20"/>
          <w:szCs w:val="20"/>
          <w:lang w:val="bg-BG"/>
        </w:rPr>
        <w:t xml:space="preserve"> г.</w:t>
      </w:r>
      <w:r w:rsidRPr="00C81337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bg-BG"/>
        </w:rPr>
        <w:t xml:space="preserve">/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lastRenderedPageBreak/>
        <w:t>Приобщаващото образование представлява всеобхватен процес, който включва осигуряване на подкрепа и равни възможности за качествено образование, приемане индивидуалността на всяко дете, разнообразието от потребности на всички деца и включване на ресурси насочени към създаване на възможности за развитието и участието им във всички аспекти на живота в общността. Приобщаването засяга цялата училищна общност – ученици, педагогически специалисти, помощен перонал и родители.</w:t>
      </w:r>
    </w:p>
    <w:p w:rsidR="00C81337" w:rsidRPr="00C81337" w:rsidRDefault="00C81337" w:rsidP="00C81337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18 СУ „Уилям Гладстон” работи за осъществяването на успешно приобщаващо образование и постигане на крайната цел – създаване на приобщаващо общество, което да позволи на всички деца и възрастни, независимо от пол, възраст и етническа принадлежност, нарушения в развитието, или тежки заболявания да участват в живота на обществото и да имат своя принос.</w:t>
      </w:r>
    </w:p>
    <w:p w:rsidR="00C81337" w:rsidRPr="00C81337" w:rsidRDefault="00C81337" w:rsidP="00C81337">
      <w:pPr>
        <w:spacing w:after="200"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 xml:space="preserve">НОРМАТИВНА ОСНОВА НА УЧИЛИЩНАТА ПРОГРАМА </w:t>
      </w:r>
    </w:p>
    <w:p w:rsidR="00C81337" w:rsidRPr="00C81337" w:rsidRDefault="00C81337" w:rsidP="00C81337">
      <w:pPr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</w:rPr>
        <w:t xml:space="preserve">Приобщаването се явява основополагащ принцип, който дава възможност на училищата да развият своя капацитет и да станат по-гъвкави към различията на отделните учащи. Така училищата подобряват възможността си да осигурят равен достъп на всички до качествено образование. </w:t>
      </w:r>
    </w:p>
    <w:p w:rsidR="00C81337" w:rsidRPr="00C81337" w:rsidRDefault="00C81337" w:rsidP="00C81337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Нормативна основа на училищната програма: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- Закон за предучилищното и училищно образование;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- Наредба за приобщаващото образование (2017);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8133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81337">
        <w:rPr>
          <w:rFonts w:ascii="Times New Roman" w:hAnsi="Times New Roman"/>
          <w:sz w:val="24"/>
          <w:szCs w:val="24"/>
          <w:lang w:val="bg-BG"/>
        </w:rPr>
        <w:t>Конвенцията на ООН за правата на детето (1989)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81337">
        <w:rPr>
          <w:rFonts w:ascii="Times New Roman" w:hAnsi="Times New Roman"/>
          <w:color w:val="000000"/>
          <w:sz w:val="24"/>
          <w:szCs w:val="24"/>
        </w:rPr>
        <w:t>Конвенцията на ООН за правата на хората с увреждания (2006 г.)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>ПРИНЦИПИ</w:t>
      </w:r>
    </w:p>
    <w:p w:rsidR="00C81337" w:rsidRPr="00C81337" w:rsidRDefault="00C81337" w:rsidP="00C81337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C81337" w:rsidRPr="00C81337" w:rsidRDefault="00C81337" w:rsidP="00C81337">
      <w:pPr>
        <w:suppressAutoHyphens/>
        <w:autoSpaceDN w:val="0"/>
        <w:ind w:left="0" w:firstLine="357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Процесът на приобщаване се състои в търсене на ресурсите на всяко дете за активното му участие в училищната общност.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Базира се на основни принципи на включващото образование: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Всяко дете има право на образование и трябва да има равен достъп до образование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Всяко дете може да учи и да се възползва от предимствата, които образованието дава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Включващото образование предполага промени в образователната система, за да може тя да се адаптира към потребностите на конкретното дете в много по- голяма степен, отколкото детето да се адаптира към системата.</w:t>
      </w:r>
      <w:r w:rsidRPr="00C81337">
        <w:rPr>
          <w:lang w:val="bg-BG"/>
        </w:rPr>
        <w:t xml:space="preserve"> </w:t>
      </w:r>
      <w:r w:rsidRPr="00C81337">
        <w:rPr>
          <w:rFonts w:ascii="Times New Roman" w:hAnsi="Times New Roman"/>
          <w:sz w:val="24"/>
          <w:szCs w:val="24"/>
          <w:lang w:val="bg-BG"/>
        </w:rPr>
        <w:t xml:space="preserve">Прилагане на диференцирани </w:t>
      </w:r>
      <w:r w:rsidRPr="00C81337">
        <w:rPr>
          <w:rFonts w:ascii="Times New Roman" w:hAnsi="Times New Roman"/>
          <w:sz w:val="24"/>
          <w:szCs w:val="24"/>
          <w:lang w:val="bg-BG"/>
        </w:rPr>
        <w:lastRenderedPageBreak/>
        <w:t>педагогически подходи, ориентирани към интересите и стимулиращи мотивацията на ученика, съобразени с възрастовите и социалните промени в живота му и адаптирани към способността му да прилага усвоените компетентности на практика;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Различията между децата са източник на многообразие и богатство, а не на проблеми. Приемане и зачитане на уникалността на всеки ученик – индивидуалните потребности и възможности, личностните качества, знанията, уменията и интересите, на които образователната институция трябва да отговори по подходящ начин, така че детето или ученикът да развие максимално своя потенциал;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Възгледите и мнението на детето трябва да бъдат взети предвид при неговото участие в училище. Детето следва да бъде стимулирано да участва активно в образователния процес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включване.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Сътрудничество между всички участници в процеса на приобщаващото образование – училището, ученика, семейството, партньорските организации и Училищно настоятелство;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Гъвкавост и динамичност на процеса на приобщаващото образование, съобразно потребностите на учениците.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>ВИЗИЯ</w:t>
      </w:r>
    </w:p>
    <w:p w:rsidR="00C81337" w:rsidRPr="00C81337" w:rsidRDefault="00C81337" w:rsidP="00C81337">
      <w:pPr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Програмата за приобщаване на учениците се основава на иновативно, гъвкаво и личностно-ориентирано обучение: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учениците да получат пълноценни знания, умения и компетентности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да се изградят като свободни и морални личности, способни да живеят и работят заедно, да общуват помежду си, да поемат отговорности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да развиват творческите си заложби и способности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• да изградят умения и навици за здравословен начин на живот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• училището да се утвърди като конкурентно способен и привлекателен център за всички ученици.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i/>
          <w:sz w:val="24"/>
          <w:szCs w:val="24"/>
          <w:u w:val="single"/>
          <w:lang w:val="bg-BG"/>
        </w:rPr>
        <w:t>Програмата е насочена към всички групи ученици в 18 СУ: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 – ученици, изложени на риск от отпадане, поради липса на мотивация за учене;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 – ученици, диагностицирани със специални образователни потребности;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 – ученици с хронични заболявания;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 xml:space="preserve">– ученици с изявени дарби; 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– сираци или деца лишени от родителска грижа по други причини</w:t>
      </w:r>
    </w:p>
    <w:p w:rsidR="00C81337" w:rsidRPr="00C81337" w:rsidRDefault="00C81337" w:rsidP="00C81337">
      <w:pPr>
        <w:autoSpaceDE w:val="0"/>
        <w:autoSpaceDN w:val="0"/>
        <w:adjustRightInd w:val="0"/>
        <w:spacing w:after="287" w:line="288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 w:cs="Calibri"/>
          <w:b/>
          <w:i/>
          <w:color w:val="000000"/>
          <w:sz w:val="24"/>
          <w:szCs w:val="24"/>
          <w:lang w:val="bg-BG"/>
        </w:rPr>
        <w:t>ОСНОВНА ЦЕЛ</w:t>
      </w:r>
      <w:r w:rsidRPr="00C81337">
        <w:rPr>
          <w:rFonts w:ascii="Times New Roman" w:hAnsi="Times New Roman" w:cs="Calibri"/>
          <w:i/>
          <w:color w:val="000000"/>
          <w:sz w:val="24"/>
          <w:szCs w:val="24"/>
          <w:lang w:val="bg-BG"/>
        </w:rPr>
        <w:t>:</w:t>
      </w:r>
      <w:r w:rsidRPr="00C81337">
        <w:rPr>
          <w:rFonts w:ascii="Times New Roman" w:hAnsi="Times New Roman" w:cs="Calibri"/>
          <w:color w:val="000000"/>
          <w:sz w:val="24"/>
          <w:szCs w:val="24"/>
          <w:lang w:val="bg-BG"/>
        </w:rPr>
        <w:t xml:space="preserve"> Създаване на подкрепяща среда за цялата </w:t>
      </w:r>
      <w:r w:rsidRPr="00C81337">
        <w:rPr>
          <w:rFonts w:ascii="Times New Roman" w:hAnsi="Times New Roman" w:cs="Calibri"/>
          <w:b/>
          <w:i/>
          <w:color w:val="000000"/>
          <w:sz w:val="24"/>
          <w:szCs w:val="24"/>
          <w:u w:val="single"/>
          <w:lang w:val="bg-BG"/>
        </w:rPr>
        <w:t>училищна общност</w:t>
      </w:r>
      <w:r w:rsidRPr="00C81337">
        <w:rPr>
          <w:rFonts w:ascii="Times New Roman" w:hAnsi="Times New Roman" w:cs="Calibri"/>
          <w:color w:val="000000"/>
          <w:sz w:val="24"/>
          <w:szCs w:val="24"/>
          <w:lang w:val="bg-BG"/>
        </w:rPr>
        <w:t xml:space="preserve">. </w:t>
      </w: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Работата на училищната общност, да е насочена към: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към здравето и благополучието на всички учащи, които помагат на учащите да осъзнаят, че уменията и качествата могат да бъдат развити с целенасочени усилия, усърдна работа и упоритост;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гъвкави възможности за учене, които осигуряват непрекъснатост и плавен преход от един етап на образование към друг и гарантират приложимостта на наученото в живота и в работата;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споделена отговорност към управлението и засилено сътрудничество между училищния персонал;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партньорство с родителите, настойниците и семействата с цел да се насърчат стремежите и да се повиши участието на учащите; </w:t>
      </w:r>
    </w:p>
    <w:p w:rsidR="00C81337" w:rsidRPr="00C81337" w:rsidRDefault="00C81337" w:rsidP="00C813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участие на местната общност и работодателите с цел да се увеличи приложимостта на знанията, предвидени в учебния план, и да се разширят възможностите за работа. </w:t>
      </w:r>
    </w:p>
    <w:p w:rsidR="00C81337" w:rsidRPr="00C81337" w:rsidRDefault="00C81337" w:rsidP="00C81337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1337" w:rsidRPr="00C81337" w:rsidRDefault="00C81337" w:rsidP="00C81337">
      <w:pPr>
        <w:ind w:left="0"/>
        <w:rPr>
          <w:rFonts w:ascii="Times New Roman" w:hAnsi="Times New Roman"/>
          <w:i/>
          <w:sz w:val="24"/>
          <w:szCs w:val="24"/>
          <w:lang w:val="bg-BG"/>
        </w:rPr>
      </w:pPr>
      <w:r w:rsidRPr="00C81337">
        <w:rPr>
          <w:rFonts w:ascii="Times New Roman" w:hAnsi="Times New Roman"/>
          <w:b/>
          <w:i/>
          <w:sz w:val="24"/>
          <w:szCs w:val="24"/>
          <w:lang w:val="bg-BG"/>
        </w:rPr>
        <w:t>ДЕЙНОСТИ ЗА ПРЕДОСТАВЯНЕ НА РАВНИ ВЪЗМОЖНСТИ ЗА ПРИОБЩАВАНЕ НА УЧЕНИЦИТЕ</w:t>
      </w:r>
    </w:p>
    <w:p w:rsidR="00C81337" w:rsidRPr="00C81337" w:rsidRDefault="00C81337" w:rsidP="00C81337">
      <w:pPr>
        <w:spacing w:after="200"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81337" w:rsidRPr="00C81337" w:rsidRDefault="00C81337" w:rsidP="00C81337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1337">
        <w:rPr>
          <w:rFonts w:ascii="Times New Roman" w:hAnsi="Times New Roman"/>
          <w:sz w:val="24"/>
          <w:szCs w:val="24"/>
          <w:lang w:val="bg-BG"/>
        </w:rPr>
        <w:t>Програмата за предоставяне на равни възможности за приобщаване на учениците включва следните дейности:</w:t>
      </w:r>
    </w:p>
    <w:p w:rsidR="00C81337" w:rsidRPr="00C81337" w:rsidRDefault="00C81337" w:rsidP="00C813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>Оказване на специално внимание на равно</w:t>
      </w: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softHyphen/>
        <w:t xml:space="preserve">поставеността във всички училищни структури и процеси (например групиране на учащите, разпределение на персонала, достъп до учебни занятия и извънкласни дейности, акредитация на образованието и квалификацията, разпределение на ресурсите). </w:t>
      </w:r>
    </w:p>
    <w:p w:rsidR="00C81337" w:rsidRPr="00C81337" w:rsidRDefault="00C81337" w:rsidP="00C813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Анализ на успеха и постиженията на учениците, с цел  осигуряване на  равни възможности за постигане на резултати, които имат значение за бъдещата им реализация.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Въвеждане на по-гъвкави методи за оценка на постиженията извън обичайните тестове, а именно да се отчитат не само академичния успех, но и личните, социални и по-широки постижения.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Постепенно преминаване от тесни, стандартизирани методи за измерване на успеха към по-персонализирани подходи, които оценяват по-широките и по-меродавни резултати.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>Целенасочено предоста</w:t>
      </w: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softHyphen/>
        <w:t xml:space="preserve">вяне на непрекъсната подкрепа на учителите и училищните ръководители за повишаване на възможностите им да подобрят постиженията на всички учащи.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Повишаване на професионалните знания и опит на учителите, за да се отговори на разнообразните потребности на учащите.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Разработване на новаторски подходи и организация на учебния процес така, че да е от полза за всички. </w:t>
      </w:r>
    </w:p>
    <w:p w:rsidR="00C81337" w:rsidRPr="00C81337" w:rsidRDefault="00C81337" w:rsidP="00C81337">
      <w:pPr>
        <w:numPr>
          <w:ilvl w:val="0"/>
          <w:numId w:val="2"/>
        </w:numPr>
        <w:autoSpaceDE w:val="0"/>
        <w:autoSpaceDN w:val="0"/>
        <w:adjustRightInd w:val="0"/>
        <w:spacing w:after="287" w:line="288" w:lineRule="atLeast"/>
        <w:contextualSpacing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81337">
        <w:rPr>
          <w:rFonts w:ascii="Times New Roman" w:hAnsi="Times New Roman"/>
          <w:color w:val="000000"/>
          <w:sz w:val="24"/>
          <w:szCs w:val="24"/>
          <w:lang w:val="bg-BG"/>
        </w:rPr>
        <w:t xml:space="preserve">Сътрудничество на училищната общност с местни университети, с други училища/колежи и с местни специалисти, за да се подобри капацитета на училището да прилага практики, подкрепени с доказателства. </w:t>
      </w:r>
    </w:p>
    <w:p w:rsidR="00C81337" w:rsidRPr="00C81337" w:rsidRDefault="00C81337" w:rsidP="00C8133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81337">
        <w:rPr>
          <w:rFonts w:ascii="Times New Roman" w:hAnsi="Times New Roman"/>
          <w:b/>
          <w:sz w:val="24"/>
          <w:szCs w:val="24"/>
          <w:u w:val="single"/>
          <w:lang w:val="bg-BG"/>
        </w:rPr>
        <w:t>Мерки и дейности:</w:t>
      </w: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81337" w:rsidRPr="00C81337" w:rsidRDefault="00C81337" w:rsidP="00C8133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tbl>
      <w:tblPr>
        <w:tblStyle w:val="TableGrid"/>
        <w:tblW w:w="154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79"/>
        <w:gridCol w:w="4308"/>
        <w:gridCol w:w="3260"/>
        <w:gridCol w:w="2652"/>
        <w:gridCol w:w="2451"/>
      </w:tblGrid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Оперативни цели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37" w:rsidRPr="00C81337" w:rsidRDefault="00C81337" w:rsidP="00C813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Отговорници</w:t>
            </w: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Изграждане на силен лидерски екип и разпределяне на задачите между заинтересованите страни, за  гарантиране на  устойчивост и осигуряване на ангажираност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</w:t>
            </w: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Ефективно използване на вътрешни и външни данни/информация, за да се гарантира, че новостите (в преподаването и ученето, учебния план, оценяването и училищната организация) осигуряват равни възможности на всички учащи и че всички заинтересовани страни взимат участия в оценката и развитието на училището. 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Изграждане на силен лидерски екип.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Подобрени нагласи към ученето, които намаляват съревнователния елемент между учениците за сметка на екипната работа.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Училищна общност/ръководство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Професионални училищни общности (ПУО)</w:t>
            </w: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Подобряване на училищната етика, която насърчава взаимоотношение на уважение между всички заинтересовани страни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</w:t>
            </w:r>
          </w:p>
          <w:p w:rsidR="00C81337" w:rsidRPr="00C81337" w:rsidRDefault="00C81337" w:rsidP="00C81337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гъвкави форми на организация,  които да се избягва стигматизация и категоризация.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>спех и благополучие на всички учащи в гъвкави форми на организация.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Диалогът е съсредоточен върху „целенасочено планиране на успеха на всички ученици, за да се предоставят персонализирани възможности за напредък. В него трябва да се чува също гласът на учащите, което ще допринесе за увеличаване на тяхното участие и ангажираност.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Цялата училищна общност</w:t>
            </w: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lastRenderedPageBreak/>
              <w:t>Осигуряване на обучителна среда, основана на знания и факти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препоръките от предишни проекти на Агенцията, които насърчават училищните ръководители и учителите: </w:t>
            </w:r>
          </w:p>
          <w:p w:rsidR="00C81337" w:rsidRPr="00C81337" w:rsidRDefault="00C81337" w:rsidP="00C81337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>ктивно в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ключване в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 xml:space="preserve"> научни изследвания, за 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подкрепа  на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 xml:space="preserve"> новаторски подходи, които да позволят на всички учащи да напредват. </w:t>
            </w:r>
          </w:p>
          <w:p w:rsidR="00C81337" w:rsidRPr="00C81337" w:rsidRDefault="00C81337" w:rsidP="00C8133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 xml:space="preserve"> системи/партньорства, за да се осигури достъп до най-нови изследователски данни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които </w:t>
            </w:r>
            <w:r w:rsidRPr="00C81337">
              <w:rPr>
                <w:rFonts w:ascii="Times New Roman" w:hAnsi="Times New Roman"/>
                <w:sz w:val="24"/>
                <w:szCs w:val="24"/>
              </w:rPr>
              <w:t>подкрепят научноизследователската дейност в училище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Цялата училищна общност</w:t>
            </w: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Осигуряване на гъвкав учебен план, подходящ за всички учащи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. </w:t>
            </w:r>
          </w:p>
          <w:p w:rsidR="00C81337" w:rsidRPr="00C81337" w:rsidRDefault="00C81337" w:rsidP="00C8133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Включване на  по-широки умения, които да подготвят учащите за живота, за професионална реализация и личностно развитие (например лични/социални умения, изкуства, спорт и т.н.).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Свободен избор на учащите за тяхната ангажираност.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>Желание и възможности за по-нататъшно образование, обучение и заетост.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Подготовказа за сигурна и устойчива реализация.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Цялата училищна общност</w:t>
            </w: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>Усъвършенстване „оценителната грамотност“ сред учителите.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  <w:lang w:val="bg-BG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- използване данните от оценяването на учащите в подкрепа на по-нататъшното им образование; 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-  съвместна работа с колегите  и споделяне разбирания за стандартите и преценката си за напредъка на учащите, така че да се поддържат високи очаквания за всички.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t xml:space="preserve">Изграждане на </w:t>
            </w:r>
            <w:r w:rsidRPr="00C81337">
              <w:rPr>
                <w:rFonts w:ascii="Times New Roman" w:hAnsi="Times New Roman" w:cs="Calibri"/>
                <w:bCs/>
                <w:sz w:val="24"/>
                <w:szCs w:val="24"/>
                <w:lang w:val="bg-BG"/>
              </w:rPr>
              <w:lastRenderedPageBreak/>
              <w:t xml:space="preserve">структури/процеси, които насърчават сътрудничество със семейства и специализирани услуги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lastRenderedPageBreak/>
              <w:t xml:space="preserve">Сътрудничество със специалисти от </w:t>
            </w: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lastRenderedPageBreak/>
              <w:t xml:space="preserve">сферата на здравеопазването, социални услуги и др.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 w:cs="Calibri"/>
                <w:sz w:val="24"/>
                <w:szCs w:val="24"/>
                <w:lang w:val="bg-BG"/>
              </w:rPr>
              <w:t xml:space="preserve">Предотвратяване на стигматизацията/сегрегацията на учащите.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Разработване на методи за събиране и споделяне на информация за подходите, които „работят“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основани на факти.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Сътрудничество между училищната общност за развитие на практики, основани на факти,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Подпомагане на диалога на национално равнище за постигането на общо разбиране за същността на приобщаващото образование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Сътрудничество за повишаване и усъвършентсвуване на общуването и постиженията.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Постиженията на всички учащи в една система, която осигурява възможности за учене на всички.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81337" w:rsidRPr="00C81337" w:rsidTr="00C81337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Усъвършенстване на политиката по отношение на първоначалната подготовка на учители и последващото им професионално развитие поставя акцент върху приобщаващото образование, равнопоставеността и многообразието</w:t>
            </w: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Изграждане у учителите нагласи, ценности и компетенции, които да им позволят да си служат с данни и да анализират и оценяват ефективно своята работа, за да могат да я подобряват с оглед положителните резултати на всички учащи. </w:t>
            </w:r>
          </w:p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Умения за анализ и оцененка на ефективността от работата си, с цел подобряване положителните резултати на всички учащи. </w:t>
            </w:r>
          </w:p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81337"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положителните резултати на всички учащи.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7" w:rsidRPr="00C81337" w:rsidRDefault="00C81337" w:rsidP="00C8133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81337" w:rsidRPr="00C81337" w:rsidRDefault="00C81337" w:rsidP="00C81337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81337" w:rsidRPr="00C81337" w:rsidRDefault="00C81337" w:rsidP="00C81337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A1C1E" w:rsidRDefault="00DA1C1E"/>
    <w:sectPr w:rsidR="00DA1C1E" w:rsidSect="00C81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271AC"/>
    <w:multiLevelType w:val="hybridMultilevel"/>
    <w:tmpl w:val="70A1C1B5"/>
    <w:lvl w:ilvl="0" w:tplc="FFFFFFFF">
      <w:start w:val="1"/>
      <w:numFmt w:val="bullet"/>
      <w:lvlText w:val="•"/>
      <w:lvlJc w:val="left"/>
      <w:pPr>
        <w:ind w:left="357" w:firstLine="0"/>
      </w:pPr>
    </w:lvl>
    <w:lvl w:ilvl="1" w:tplc="FFFFFFFF">
      <w:numFmt w:val="decimal"/>
      <w:lvlText w:val=""/>
      <w:lvlJc w:val="left"/>
      <w:pPr>
        <w:ind w:left="357" w:firstLine="0"/>
      </w:pPr>
    </w:lvl>
    <w:lvl w:ilvl="2" w:tplc="FFFFFFFF">
      <w:numFmt w:val="decimal"/>
      <w:lvlText w:val=""/>
      <w:lvlJc w:val="left"/>
      <w:pPr>
        <w:ind w:left="357" w:firstLine="0"/>
      </w:pPr>
    </w:lvl>
    <w:lvl w:ilvl="3" w:tplc="FFFFFFFF">
      <w:numFmt w:val="decimal"/>
      <w:lvlText w:val=""/>
      <w:lvlJc w:val="left"/>
      <w:pPr>
        <w:ind w:left="357" w:firstLine="0"/>
      </w:pPr>
    </w:lvl>
    <w:lvl w:ilvl="4" w:tplc="FFFFFFFF">
      <w:numFmt w:val="decimal"/>
      <w:lvlText w:val=""/>
      <w:lvlJc w:val="left"/>
      <w:pPr>
        <w:ind w:left="357" w:firstLine="0"/>
      </w:pPr>
    </w:lvl>
    <w:lvl w:ilvl="5" w:tplc="FFFFFFFF">
      <w:numFmt w:val="decimal"/>
      <w:lvlText w:val=""/>
      <w:lvlJc w:val="left"/>
      <w:pPr>
        <w:ind w:left="357" w:firstLine="0"/>
      </w:pPr>
    </w:lvl>
    <w:lvl w:ilvl="6" w:tplc="FFFFFFFF">
      <w:numFmt w:val="decimal"/>
      <w:lvlText w:val=""/>
      <w:lvlJc w:val="left"/>
      <w:pPr>
        <w:ind w:left="357" w:firstLine="0"/>
      </w:pPr>
    </w:lvl>
    <w:lvl w:ilvl="7" w:tplc="FFFFFFFF">
      <w:numFmt w:val="decimal"/>
      <w:lvlText w:val=""/>
      <w:lvlJc w:val="left"/>
      <w:pPr>
        <w:ind w:left="357" w:firstLine="0"/>
      </w:pPr>
    </w:lvl>
    <w:lvl w:ilvl="8" w:tplc="FFFFFFFF">
      <w:numFmt w:val="decimal"/>
      <w:lvlText w:val=""/>
      <w:lvlJc w:val="left"/>
      <w:pPr>
        <w:ind w:left="357" w:firstLine="0"/>
      </w:pPr>
    </w:lvl>
  </w:abstractNum>
  <w:abstractNum w:abstractNumId="1">
    <w:nsid w:val="380253CD"/>
    <w:multiLevelType w:val="hybridMultilevel"/>
    <w:tmpl w:val="D1E835AE"/>
    <w:lvl w:ilvl="0" w:tplc="E22E7A0E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4F68A8"/>
    <w:multiLevelType w:val="hybridMultilevel"/>
    <w:tmpl w:val="B0983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7"/>
    <w:rsid w:val="00401BAC"/>
    <w:rsid w:val="00C81337"/>
    <w:rsid w:val="00C872DA"/>
    <w:rsid w:val="00C952A6"/>
    <w:rsid w:val="00DA1C1E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8"/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A8"/>
    <w:pPr>
      <w:keepNext/>
      <w:keepLines/>
      <w:spacing w:before="480" w:line="276" w:lineRule="auto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A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FC47A8"/>
    <w:pPr>
      <w:pBdr>
        <w:bottom w:val="single" w:sz="8" w:space="4" w:color="4F81BD"/>
      </w:pBdr>
      <w:spacing w:after="300"/>
      <w:ind w:left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C47A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C47A8"/>
    <w:rPr>
      <w:b/>
      <w:bCs/>
    </w:rPr>
  </w:style>
  <w:style w:type="paragraph" w:styleId="ListParagraph">
    <w:name w:val="List Paragraph"/>
    <w:basedOn w:val="Normal"/>
    <w:uiPriority w:val="34"/>
    <w:qFormat/>
    <w:rsid w:val="00FC47A8"/>
    <w:pPr>
      <w:ind w:left="720"/>
      <w:contextualSpacing/>
    </w:pPr>
  </w:style>
  <w:style w:type="table" w:styleId="TableGrid">
    <w:name w:val="Table Grid"/>
    <w:basedOn w:val="TableNormal"/>
    <w:uiPriority w:val="59"/>
    <w:rsid w:val="00C81337"/>
    <w:pPr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8"/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A8"/>
    <w:pPr>
      <w:keepNext/>
      <w:keepLines/>
      <w:spacing w:before="480" w:line="276" w:lineRule="auto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A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FC47A8"/>
    <w:pPr>
      <w:pBdr>
        <w:bottom w:val="single" w:sz="8" w:space="4" w:color="4F81BD"/>
      </w:pBdr>
      <w:spacing w:after="300"/>
      <w:ind w:left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C47A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C47A8"/>
    <w:rPr>
      <w:b/>
      <w:bCs/>
    </w:rPr>
  </w:style>
  <w:style w:type="paragraph" w:styleId="ListParagraph">
    <w:name w:val="List Paragraph"/>
    <w:basedOn w:val="Normal"/>
    <w:uiPriority w:val="34"/>
    <w:qFormat/>
    <w:rsid w:val="00FC47A8"/>
    <w:pPr>
      <w:ind w:left="720"/>
      <w:contextualSpacing/>
    </w:pPr>
  </w:style>
  <w:style w:type="table" w:styleId="TableGrid">
    <w:name w:val="Table Grid"/>
    <w:basedOn w:val="TableNormal"/>
    <w:uiPriority w:val="59"/>
    <w:rsid w:val="00C81337"/>
    <w:pPr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2021-09-24T05:52:00Z</dcterms:created>
  <dcterms:modified xsi:type="dcterms:W3CDTF">2021-09-24T05:55:00Z</dcterms:modified>
</cp:coreProperties>
</file>