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E5" w:rsidRDefault="00A8005C">
      <w:pPr>
        <w:spacing w:after="78"/>
        <w:ind w:left="10" w:right="-532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3570650</wp:posOffset>
            </wp:positionH>
            <wp:positionV relativeFrom="paragraph">
              <wp:posOffset>-158495</wp:posOffset>
            </wp:positionV>
            <wp:extent cx="2518664" cy="899160"/>
            <wp:effectExtent l="0" t="0" r="0" b="0"/>
            <wp:wrapSquare wrapText="bothSides"/>
            <wp:docPr id="11062" name="Picture 1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2" name="Picture 110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866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-3047</wp:posOffset>
            </wp:positionH>
            <wp:positionV relativeFrom="paragraph">
              <wp:posOffset>-36575</wp:posOffset>
            </wp:positionV>
            <wp:extent cx="695225" cy="804672"/>
            <wp:effectExtent l="0" t="0" r="0" b="0"/>
            <wp:wrapSquare wrapText="bothSides"/>
            <wp:docPr id="3194" name="Picture 3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" name="Picture 31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22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РЕПУБЛИКА БЪЛГАРИЯ</w:t>
      </w:r>
    </w:p>
    <w:p w:rsidR="00C723E5" w:rsidRDefault="00A8005C">
      <w:pPr>
        <w:spacing w:after="111" w:line="265" w:lineRule="auto"/>
        <w:ind w:left="14"/>
      </w:pP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здравеопазването</w:t>
      </w:r>
      <w:proofErr w:type="spellEnd"/>
    </w:p>
    <w:p w:rsidR="00C723E5" w:rsidRDefault="00A8005C">
      <w:pPr>
        <w:spacing w:after="942" w:line="265" w:lineRule="auto"/>
        <w:ind w:left="14"/>
      </w:pPr>
      <w:proofErr w:type="spellStart"/>
      <w:r>
        <w:t>Министър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здравеопазването</w:t>
      </w:r>
      <w:proofErr w:type="spellEnd"/>
    </w:p>
    <w:p w:rsidR="00C723E5" w:rsidRDefault="00A8005C">
      <w:pPr>
        <w:pStyle w:val="Heading1"/>
      </w:pPr>
      <w:r>
        <w:t>ЗАПОВЕД</w:t>
      </w:r>
    </w:p>
    <w:p w:rsidR="00C723E5" w:rsidRDefault="00A8005C">
      <w:pPr>
        <w:spacing w:after="421"/>
        <w:ind w:left="3544" w:firstLine="0"/>
        <w:jc w:val="left"/>
      </w:pPr>
      <w:r>
        <w:rPr>
          <w:sz w:val="12"/>
        </w:rPr>
        <w:t>Recoverable Signature</w:t>
      </w:r>
    </w:p>
    <w:p w:rsidR="00C723E5" w:rsidRDefault="00A8005C">
      <w:pPr>
        <w:spacing w:after="0"/>
        <w:ind w:left="0" w:right="869" w:firstLine="0"/>
        <w:jc w:val="center"/>
      </w:pPr>
      <w:r>
        <w:rPr>
          <w:sz w:val="16"/>
        </w:rPr>
        <w:t>Х РД-О1-718/18.12.2О2О г.</w:t>
      </w:r>
    </w:p>
    <w:p w:rsidR="00C723E5" w:rsidRDefault="00A8005C">
      <w:pPr>
        <w:spacing w:after="53"/>
        <w:ind w:left="31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92323" cy="12192"/>
                <wp:effectExtent l="0" t="0" r="0" b="0"/>
                <wp:docPr id="11067" name="Group 1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323" cy="12192"/>
                          <a:chOff x="0" y="0"/>
                          <a:chExt cx="1692323" cy="12192"/>
                        </a:xfrm>
                      </wpg:grpSpPr>
                      <wps:wsp>
                        <wps:cNvPr id="11066" name="Shape 11066"/>
                        <wps:cNvSpPr/>
                        <wps:spPr>
                          <a:xfrm>
                            <a:off x="0" y="0"/>
                            <a:ext cx="169232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323" h="12192">
                                <a:moveTo>
                                  <a:pt x="0" y="6096"/>
                                </a:moveTo>
                                <a:lnTo>
                                  <a:pt x="169232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67" style="width:133.254pt;height:0.960007pt;mso-position-horizontal-relative:char;mso-position-vertical-relative:line" coordsize="16923,121">
                <v:shape id="Shape 11066" style="position:absolute;width:16923;height:121;left:0;top:0;" coordsize="1692323,12192" path="m0,6096l1692323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23E5" w:rsidRDefault="00A8005C">
      <w:pPr>
        <w:spacing w:after="13" w:line="234" w:lineRule="auto"/>
        <w:ind w:left="3626" w:right="4716"/>
        <w:jc w:val="left"/>
      </w:pPr>
      <w:proofErr w:type="spellStart"/>
      <w:r>
        <w:rPr>
          <w:sz w:val="14"/>
        </w:rPr>
        <w:t>документ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регистриран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от</w:t>
      </w:r>
      <w:proofErr w:type="spellEnd"/>
      <w:r>
        <w:rPr>
          <w:sz w:val="14"/>
        </w:rPr>
        <w:t>:</w:t>
      </w:r>
    </w:p>
    <w:p w:rsidR="00C723E5" w:rsidRDefault="00A8005C">
      <w:pPr>
        <w:spacing w:after="0" w:line="689" w:lineRule="auto"/>
        <w:ind w:left="1412" w:right="850" w:firstLine="1873"/>
        <w:jc w:val="left"/>
      </w:pPr>
      <w:r>
        <w:rPr>
          <w:sz w:val="26"/>
        </w:rPr>
        <w:t xml:space="preserve">Signed by: </w:t>
      </w:r>
      <w:proofErr w:type="spellStart"/>
      <w:r>
        <w:rPr>
          <w:sz w:val="26"/>
        </w:rPr>
        <w:t>lvo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Cvetanov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Manchev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изменение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допълнение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Заповед</w:t>
      </w:r>
      <w:proofErr w:type="spellEnd"/>
      <w:r>
        <w:rPr>
          <w:sz w:val="26"/>
        </w:rPr>
        <w:t xml:space="preserve"> № РД-01-677 </w:t>
      </w:r>
      <w:proofErr w:type="spellStart"/>
      <w:r>
        <w:rPr>
          <w:sz w:val="26"/>
        </w:rPr>
        <w:t>от</w:t>
      </w:r>
      <w:proofErr w:type="spellEnd"/>
      <w:r>
        <w:rPr>
          <w:sz w:val="26"/>
        </w:rPr>
        <w:t xml:space="preserve"> 25.11.2020 г.</w:t>
      </w:r>
    </w:p>
    <w:p w:rsidR="00C723E5" w:rsidRDefault="00A8005C">
      <w:pPr>
        <w:spacing w:after="954" w:line="354" w:lineRule="auto"/>
        <w:ind w:left="4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61, </w:t>
      </w:r>
      <w:proofErr w:type="spellStart"/>
      <w:r>
        <w:t>ал</w:t>
      </w:r>
      <w:proofErr w:type="spellEnd"/>
      <w:r>
        <w:t xml:space="preserve">. 2, </w:t>
      </w:r>
      <w:proofErr w:type="spellStart"/>
      <w:r>
        <w:t>чл</w:t>
      </w:r>
      <w:proofErr w:type="spellEnd"/>
      <w:r>
        <w:t xml:space="preserve">. 63, </w:t>
      </w:r>
      <w:proofErr w:type="spellStart"/>
      <w:r>
        <w:t>ал</w:t>
      </w:r>
      <w:proofErr w:type="spellEnd"/>
      <w:r>
        <w:t xml:space="preserve">. 4, 6 и 11 и </w:t>
      </w:r>
      <w:proofErr w:type="spellStart"/>
      <w:r>
        <w:t>чл</w:t>
      </w:r>
      <w:proofErr w:type="spellEnd"/>
      <w:r>
        <w:t xml:space="preserve">. 63в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, </w:t>
      </w:r>
      <w:proofErr w:type="spellStart"/>
      <w:r>
        <w:t>чл</w:t>
      </w:r>
      <w:proofErr w:type="spellEnd"/>
      <w:r>
        <w:t xml:space="preserve">. 73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Административнопроцесуалния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 855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25 </w:t>
      </w:r>
      <w:proofErr w:type="spellStart"/>
      <w:r>
        <w:t>ноември</w:t>
      </w:r>
      <w:proofErr w:type="spellEnd"/>
      <w:r>
        <w:t xml:space="preserve"> 2020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удължаване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обявената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 325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14 </w:t>
      </w:r>
      <w:proofErr w:type="spellStart"/>
      <w:r>
        <w:t>май</w:t>
      </w:r>
      <w:proofErr w:type="spellEnd"/>
      <w:r>
        <w:t xml:space="preserve"> 2020 г. </w:t>
      </w:r>
      <w:proofErr w:type="spellStart"/>
      <w:r>
        <w:t>извънредна</w:t>
      </w:r>
      <w:proofErr w:type="spellEnd"/>
      <w:r>
        <w:t xml:space="preserve"> </w:t>
      </w:r>
      <w:proofErr w:type="spellStart"/>
      <w:r>
        <w:t>епидемична</w:t>
      </w:r>
      <w:proofErr w:type="spellEnd"/>
      <w:r>
        <w:t xml:space="preserve"> </w:t>
      </w:r>
      <w:proofErr w:type="spellStart"/>
      <w:r>
        <w:t>обстановка</w:t>
      </w:r>
      <w:proofErr w:type="spellEnd"/>
      <w:r>
        <w:t xml:space="preserve">, </w:t>
      </w:r>
      <w:proofErr w:type="spellStart"/>
      <w:r>
        <w:t>удължена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 378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12 </w:t>
      </w:r>
      <w:proofErr w:type="spellStart"/>
      <w:r>
        <w:t>юни</w:t>
      </w:r>
      <w:proofErr w:type="spellEnd"/>
      <w:r>
        <w:t xml:space="preserve"> 2020 г., </w:t>
      </w:r>
      <w:proofErr w:type="spellStart"/>
      <w:r>
        <w:t>Решение</w:t>
      </w:r>
      <w:proofErr w:type="spellEnd"/>
      <w:r>
        <w:t xml:space="preserve"> № 418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</w:t>
      </w:r>
      <w:r>
        <w:t>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25 </w:t>
      </w:r>
      <w:proofErr w:type="spellStart"/>
      <w:r>
        <w:t>юни</w:t>
      </w:r>
      <w:proofErr w:type="spellEnd"/>
      <w:r>
        <w:t xml:space="preserve"> 2020 г., </w:t>
      </w:r>
      <w:proofErr w:type="spellStart"/>
      <w:r>
        <w:t>Решение</w:t>
      </w:r>
      <w:proofErr w:type="spellEnd"/>
      <w:r>
        <w:t xml:space="preserve"> № 482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15 </w:t>
      </w:r>
      <w:proofErr w:type="spellStart"/>
      <w:r>
        <w:t>юли</w:t>
      </w:r>
      <w:proofErr w:type="spellEnd"/>
      <w:r>
        <w:t xml:space="preserve"> 2020 г., </w:t>
      </w:r>
      <w:proofErr w:type="spellStart"/>
      <w:r>
        <w:t>Решение</w:t>
      </w:r>
      <w:proofErr w:type="spellEnd"/>
      <w:r>
        <w:t xml:space="preserve"> № 525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30 </w:t>
      </w:r>
      <w:proofErr w:type="spellStart"/>
      <w:r>
        <w:t>юли</w:t>
      </w:r>
      <w:proofErr w:type="spellEnd"/>
      <w:r>
        <w:t xml:space="preserve"> 2020 г., </w:t>
      </w:r>
      <w:proofErr w:type="spellStart"/>
      <w:r>
        <w:t>Решение</w:t>
      </w:r>
      <w:proofErr w:type="spellEnd"/>
      <w:r>
        <w:t xml:space="preserve"> № 609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 </w:t>
      </w:r>
      <w:proofErr w:type="spellStart"/>
      <w:r>
        <w:t>август</w:t>
      </w:r>
      <w:proofErr w:type="spellEnd"/>
      <w:r>
        <w:t xml:space="preserve"> 2020 г. и </w:t>
      </w:r>
      <w:proofErr w:type="spellStart"/>
      <w:r>
        <w:t>Решение</w:t>
      </w:r>
      <w:proofErr w:type="spellEnd"/>
      <w:r>
        <w:t xml:space="preserve"> № 673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25 </w:t>
      </w:r>
      <w:proofErr w:type="spellStart"/>
      <w:r>
        <w:t>септември</w:t>
      </w:r>
      <w:proofErr w:type="spellEnd"/>
      <w:r>
        <w:t xml:space="preserve"> 202</w:t>
      </w:r>
      <w:r>
        <w:t xml:space="preserve">0 г. и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Главния</w:t>
      </w:r>
      <w:proofErr w:type="spellEnd"/>
      <w:r>
        <w:t xml:space="preserve"> </w:t>
      </w:r>
      <w:proofErr w:type="spellStart"/>
      <w:r>
        <w:t>държавен</w:t>
      </w:r>
      <w:proofErr w:type="spellEnd"/>
      <w:r>
        <w:t xml:space="preserve"> </w:t>
      </w:r>
      <w:proofErr w:type="spellStart"/>
      <w:r>
        <w:t>здравен</w:t>
      </w:r>
      <w:proofErr w:type="spellEnd"/>
      <w:r>
        <w:t xml:space="preserve"> </w:t>
      </w:r>
      <w:proofErr w:type="spellStart"/>
      <w:r>
        <w:t>инспектор</w:t>
      </w:r>
      <w:proofErr w:type="spellEnd"/>
    </w:p>
    <w:p w:rsidR="00C723E5" w:rsidRDefault="00A8005C">
      <w:pPr>
        <w:spacing w:after="536"/>
        <w:ind w:left="701" w:firstLine="0"/>
        <w:jc w:val="center"/>
      </w:pPr>
      <w:r>
        <w:rPr>
          <w:sz w:val="32"/>
        </w:rPr>
        <w:t>НАРЕ Ж ДАМ:</w:t>
      </w:r>
    </w:p>
    <w:p w:rsidR="00C723E5" w:rsidRDefault="00A8005C">
      <w:pPr>
        <w:spacing w:after="111" w:line="265" w:lineRule="auto"/>
        <w:ind w:left="740"/>
      </w:pPr>
      <w:r>
        <w:t xml:space="preserve">1. </w:t>
      </w:r>
      <w:proofErr w:type="spellStart"/>
      <w:r>
        <w:t>Изменям</w:t>
      </w:r>
      <w:proofErr w:type="spellEnd"/>
      <w:r>
        <w:t xml:space="preserve"> и </w:t>
      </w:r>
      <w:proofErr w:type="spellStart"/>
      <w:r>
        <w:t>допълвам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РД-01-677 </w:t>
      </w:r>
      <w:proofErr w:type="spellStart"/>
      <w:r>
        <w:t>от</w:t>
      </w:r>
      <w:proofErr w:type="spellEnd"/>
      <w:r>
        <w:t xml:space="preserve"> 25.11.2020 г.,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C723E5" w:rsidRDefault="00A8005C">
      <w:pPr>
        <w:numPr>
          <w:ilvl w:val="0"/>
          <w:numId w:val="1"/>
        </w:numPr>
        <w:spacing w:after="47" w:line="351" w:lineRule="auto"/>
        <w:ind w:firstLine="725"/>
      </w:pPr>
      <w:proofErr w:type="spellStart"/>
      <w:r>
        <w:t>Удължавам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временни</w:t>
      </w:r>
      <w:proofErr w:type="spellEnd"/>
      <w:r>
        <w:t xml:space="preserve"> </w:t>
      </w:r>
      <w:proofErr w:type="spellStart"/>
      <w:r>
        <w:t>противоепидемични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22.12.2020 г. </w:t>
      </w:r>
      <w:proofErr w:type="spellStart"/>
      <w:r>
        <w:t>до</w:t>
      </w:r>
      <w:proofErr w:type="spellEnd"/>
      <w:r>
        <w:t xml:space="preserve"> З 1.012021 г.</w:t>
      </w:r>
    </w:p>
    <w:p w:rsidR="00C723E5" w:rsidRDefault="00A8005C">
      <w:pPr>
        <w:numPr>
          <w:ilvl w:val="0"/>
          <w:numId w:val="1"/>
        </w:numPr>
        <w:spacing w:after="71" w:line="265" w:lineRule="auto"/>
        <w:ind w:firstLine="725"/>
      </w:pPr>
      <w:proofErr w:type="spellStart"/>
      <w:r>
        <w:t>Създава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т. la:</w:t>
      </w:r>
    </w:p>
    <w:p w:rsidR="00C723E5" w:rsidRDefault="00A8005C">
      <w:pPr>
        <w:spacing w:after="0" w:line="383" w:lineRule="auto"/>
        <w:ind w:lef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466533</wp:posOffset>
            </wp:positionH>
            <wp:positionV relativeFrom="paragraph">
              <wp:posOffset>107209</wp:posOffset>
            </wp:positionV>
            <wp:extent cx="64034" cy="42673"/>
            <wp:effectExtent l="0" t="0" r="0" b="0"/>
            <wp:wrapSquare wrapText="bothSides"/>
            <wp:docPr id="11064" name="Picture 1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" name="Picture 11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34" cy="4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Та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4.01.2021 г.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1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присъствените</w:t>
      </w:r>
      <w:proofErr w:type="spellEnd"/>
      <w:r>
        <w:t xml:space="preserve"> </w:t>
      </w:r>
      <w:proofErr w:type="spellStart"/>
      <w:r>
        <w:t>у</w:t>
      </w:r>
      <w:r>
        <w:t>чебни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четвърти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и </w:t>
      </w:r>
      <w:proofErr w:type="spellStart"/>
      <w:r>
        <w:t>индивидуалните</w:t>
      </w:r>
      <w:proofErr w:type="spellEnd"/>
      <w:r>
        <w:t xml:space="preserve"> </w:t>
      </w:r>
      <w:proofErr w:type="spellStart"/>
      <w:r>
        <w:t>присъствени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 в </w:t>
      </w:r>
      <w:proofErr w:type="spellStart"/>
      <w:r>
        <w:t>центровете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подкрепа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Занятията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провеждат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изготвените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и </w:t>
      </w:r>
      <w:proofErr w:type="spellStart"/>
      <w:r>
        <w:t>науката</w:t>
      </w:r>
      <w:proofErr w:type="spellEnd"/>
      <w:r>
        <w:t xml:space="preserve"> и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</w:t>
      </w:r>
      <w:r>
        <w:t>авеопазването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предучилищното</w:t>
      </w:r>
      <w:proofErr w:type="spellEnd"/>
      <w:r>
        <w:t xml:space="preserve"> и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2020-2021 </w:t>
      </w:r>
      <w:proofErr w:type="spellStart"/>
      <w:r>
        <w:t>година</w:t>
      </w:r>
      <w:proofErr w:type="spellEnd"/>
      <w:r>
        <w:t xml:space="preserve"> в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COVID-19, </w:t>
      </w:r>
      <w:proofErr w:type="spellStart"/>
      <w:r>
        <w:t>публикувани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и </w:t>
      </w:r>
      <w:proofErr w:type="spellStart"/>
      <w:r>
        <w:t>науката</w:t>
      </w:r>
      <w:proofErr w:type="spellEnd"/>
      <w:r>
        <w:t>.”</w:t>
      </w:r>
      <w:r>
        <w:rPr>
          <w:noProof/>
        </w:rPr>
        <w:drawing>
          <wp:inline distT="0" distB="0" distL="0" distR="0">
            <wp:extent cx="21344" cy="18293"/>
            <wp:effectExtent l="0" t="0" r="0" b="0"/>
            <wp:docPr id="5419" name="Picture 5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" name="Picture 54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r>
        <w:t xml:space="preserve">З. В т. 2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създава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</w:t>
      </w:r>
      <w:proofErr w:type="spellStart"/>
      <w:r>
        <w:t>в</w:t>
      </w:r>
      <w:r>
        <w:t>торо</w:t>
      </w:r>
      <w:proofErr w:type="spellEnd"/>
      <w:r>
        <w:t>:</w:t>
      </w:r>
    </w:p>
    <w:p w:rsidR="00C723E5" w:rsidRDefault="00A8005C">
      <w:pPr>
        <w:spacing w:after="1" w:line="366" w:lineRule="auto"/>
        <w:ind w:left="9" w:firstLine="711"/>
      </w:pPr>
      <w:r>
        <w:t>„</w:t>
      </w:r>
      <w:proofErr w:type="spellStart"/>
      <w:r>
        <w:t>От</w:t>
      </w:r>
      <w:proofErr w:type="spellEnd"/>
      <w:r>
        <w:t xml:space="preserve"> 4.01.2021 г.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извънкласни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училищните</w:t>
      </w:r>
      <w:proofErr w:type="spellEnd"/>
      <w:r>
        <w:t xml:space="preserve"> </w:t>
      </w:r>
      <w:proofErr w:type="spellStart"/>
      <w:r>
        <w:t>паралелки</w:t>
      </w:r>
      <w:proofErr w:type="spellEnd"/>
      <w:r>
        <w:t>”</w:t>
      </w:r>
      <w:r>
        <w:rPr>
          <w:noProof/>
        </w:rPr>
        <w:drawing>
          <wp:inline distT="0" distB="0" distL="0" distR="0">
            <wp:extent cx="21344" cy="21342"/>
            <wp:effectExtent l="0" t="0" r="0" b="0"/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pPr>
        <w:numPr>
          <w:ilvl w:val="0"/>
          <w:numId w:val="2"/>
        </w:numPr>
        <w:spacing w:after="122"/>
        <w:ind w:left="1086" w:hanging="351"/>
      </w:pPr>
      <w:proofErr w:type="spellStart"/>
      <w:r>
        <w:t>Точка</w:t>
      </w:r>
      <w:proofErr w:type="spellEnd"/>
      <w:r>
        <w:t xml:space="preserve"> З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>:</w:t>
      </w:r>
    </w:p>
    <w:p w:rsidR="00C723E5" w:rsidRDefault="00A8005C">
      <w:pPr>
        <w:spacing w:after="0" w:line="371" w:lineRule="auto"/>
        <w:ind w:left="9" w:firstLine="711"/>
      </w:pPr>
      <w:r>
        <w:t xml:space="preserve">„З. </w:t>
      </w:r>
      <w:proofErr w:type="spellStart"/>
      <w:r>
        <w:t>Преустановява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присъственият</w:t>
      </w:r>
      <w:proofErr w:type="spellEnd"/>
      <w:r>
        <w:t xml:space="preserve"> </w:t>
      </w:r>
      <w:proofErr w:type="spellStart"/>
      <w:r>
        <w:t>учебен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висшите</w:t>
      </w:r>
      <w:proofErr w:type="spellEnd"/>
      <w:r>
        <w:t xml:space="preserve"> </w:t>
      </w:r>
      <w:proofErr w:type="spellStart"/>
      <w:r>
        <w:t>училища</w:t>
      </w:r>
      <w:proofErr w:type="spellEnd"/>
      <w:r>
        <w:t xml:space="preserve">, с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провежд</w:t>
      </w:r>
      <w:r>
        <w:t>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държавни</w:t>
      </w:r>
      <w:proofErr w:type="spellEnd"/>
      <w:r>
        <w:t xml:space="preserve"> </w:t>
      </w:r>
      <w:proofErr w:type="spellStart"/>
      <w:r>
        <w:t>изпити</w:t>
      </w:r>
      <w:proofErr w:type="spellEnd"/>
      <w:r>
        <w:t>.”</w:t>
      </w:r>
      <w:r>
        <w:rPr>
          <w:noProof/>
        </w:rPr>
        <w:drawing>
          <wp:inline distT="0" distB="0" distL="0" distR="0">
            <wp:extent cx="21344" cy="21342"/>
            <wp:effectExtent l="0" t="0" r="0" b="0"/>
            <wp:docPr id="5430" name="Picture 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" name="Picture 54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pPr>
        <w:numPr>
          <w:ilvl w:val="0"/>
          <w:numId w:val="2"/>
        </w:numPr>
        <w:ind w:left="1086" w:hanging="351"/>
      </w:pPr>
      <w:r>
        <w:t xml:space="preserve">В т. 4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създава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</w:t>
      </w:r>
      <w:proofErr w:type="spellStart"/>
      <w:r>
        <w:t>второ</w:t>
      </w:r>
      <w:proofErr w:type="spellEnd"/>
      <w:r>
        <w:t>:</w:t>
      </w:r>
    </w:p>
    <w:p w:rsidR="00C723E5" w:rsidRDefault="00A8005C">
      <w:pPr>
        <w:spacing w:after="0" w:line="368" w:lineRule="auto"/>
        <w:ind w:left="9" w:right="82" w:firstLine="720"/>
      </w:pPr>
      <w:r>
        <w:t>„</w:t>
      </w:r>
      <w:proofErr w:type="spellStart"/>
      <w:r>
        <w:t>От</w:t>
      </w:r>
      <w:proofErr w:type="spellEnd"/>
      <w:r>
        <w:t xml:space="preserve"> 4.01.2021 г.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четвърти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организирани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смесване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</w:t>
      </w:r>
      <w:r>
        <w:t>тьра</w:t>
      </w:r>
      <w:proofErr w:type="spellEnd"/>
      <w:r>
        <w:t>”</w:t>
      </w:r>
      <w:r>
        <w:rPr>
          <w:noProof/>
        </w:rPr>
        <w:drawing>
          <wp:inline distT="0" distB="0" distL="0" distR="0">
            <wp:extent cx="21345" cy="21342"/>
            <wp:effectExtent l="0" t="0" r="0" b="0"/>
            <wp:docPr id="5431" name="Picture 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" name="Picture 54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pPr>
        <w:numPr>
          <w:ilvl w:val="0"/>
          <w:numId w:val="2"/>
        </w:numPr>
        <w:ind w:left="1086" w:hanging="351"/>
      </w:pPr>
      <w:proofErr w:type="spellStart"/>
      <w:r>
        <w:t>Създава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т. 5а:</w:t>
      </w:r>
    </w:p>
    <w:p w:rsidR="00C723E5" w:rsidRDefault="00A8005C">
      <w:pPr>
        <w:ind w:left="740"/>
      </w:pPr>
      <w:r>
        <w:t xml:space="preserve">„5а. </w:t>
      </w:r>
      <w:proofErr w:type="spellStart"/>
      <w:r>
        <w:t>От</w:t>
      </w:r>
      <w:proofErr w:type="spellEnd"/>
      <w:r>
        <w:t xml:space="preserve"> 4.012021 г.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възобновяват</w:t>
      </w:r>
      <w:proofErr w:type="spellEnd"/>
      <w:r>
        <w:t xml:space="preserve"> </w:t>
      </w:r>
      <w:proofErr w:type="spellStart"/>
      <w:r>
        <w:t>посещенията</w:t>
      </w:r>
      <w:proofErr w:type="spellEnd"/>
      <w:r>
        <w:t xml:space="preserve"> в </w:t>
      </w:r>
      <w:proofErr w:type="spellStart"/>
      <w:r>
        <w:t>детски</w:t>
      </w:r>
      <w:proofErr w:type="spellEnd"/>
      <w:r>
        <w:t xml:space="preserve"> </w:t>
      </w:r>
      <w:proofErr w:type="spellStart"/>
      <w:r>
        <w:t>градини</w:t>
      </w:r>
      <w:proofErr w:type="spellEnd"/>
      <w:r>
        <w:t xml:space="preserve"> и </w:t>
      </w:r>
      <w:proofErr w:type="spellStart"/>
      <w:r>
        <w:t>детски</w:t>
      </w:r>
      <w:proofErr w:type="spellEnd"/>
      <w:r>
        <w:t xml:space="preserve"> </w:t>
      </w:r>
      <w:proofErr w:type="spellStart"/>
      <w:r>
        <w:t>ясли</w:t>
      </w:r>
      <w:proofErr w:type="spellEnd"/>
      <w:r>
        <w:t>“</w:t>
      </w:r>
      <w:r>
        <w:rPr>
          <w:noProof/>
        </w:rPr>
        <w:drawing>
          <wp:inline distT="0" distB="0" distL="0" distR="0">
            <wp:extent cx="18295" cy="21342"/>
            <wp:effectExtent l="0" t="0" r="0" b="0"/>
            <wp:docPr id="5423" name="Picture 5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" name="Picture 54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pPr>
        <w:numPr>
          <w:ilvl w:val="0"/>
          <w:numId w:val="2"/>
        </w:numPr>
        <w:ind w:left="1086" w:hanging="351"/>
      </w:pPr>
      <w:r>
        <w:t xml:space="preserve">В т. 6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създава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</w:t>
      </w:r>
      <w:proofErr w:type="spellStart"/>
      <w:r>
        <w:t>второ</w:t>
      </w:r>
      <w:proofErr w:type="spellEnd"/>
      <w:r>
        <w:t>:</w:t>
      </w:r>
    </w:p>
    <w:p w:rsidR="00C723E5" w:rsidRDefault="00A8005C">
      <w:pPr>
        <w:spacing w:after="0" w:line="362" w:lineRule="auto"/>
        <w:ind w:left="9" w:firstLine="711"/>
      </w:pPr>
      <w:r>
        <w:t>„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конкурсите</w:t>
      </w:r>
      <w:proofErr w:type="spellEnd"/>
      <w:r>
        <w:t xml:space="preserve">, </w:t>
      </w:r>
      <w:proofErr w:type="spellStart"/>
      <w:r>
        <w:t>провеждани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академичния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в </w:t>
      </w:r>
      <w:proofErr w:type="spellStart"/>
      <w:r>
        <w:t>Република</w:t>
      </w:r>
      <w:proofErr w:type="spellEnd"/>
    </w:p>
    <w:p w:rsidR="00C723E5" w:rsidRDefault="00A8005C">
      <w:pPr>
        <w:ind w:left="19"/>
      </w:pPr>
      <w:proofErr w:type="spellStart"/>
      <w:r>
        <w:t>България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>.”</w:t>
      </w:r>
      <w:r>
        <w:rPr>
          <w:noProof/>
        </w:rPr>
        <w:drawing>
          <wp:inline distT="0" distB="0" distL="0" distR="0">
            <wp:extent cx="21344" cy="21342"/>
            <wp:effectExtent l="0" t="0" r="0" b="0"/>
            <wp:docPr id="5432" name="Picture 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" name="Picture 54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pPr>
        <w:numPr>
          <w:ilvl w:val="0"/>
          <w:numId w:val="2"/>
        </w:numPr>
        <w:ind w:left="1086" w:hanging="351"/>
      </w:pPr>
      <w:proofErr w:type="spellStart"/>
      <w:r>
        <w:t>Точка</w:t>
      </w:r>
      <w:proofErr w:type="spellEnd"/>
      <w:r>
        <w:t xml:space="preserve"> 7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>:</w:t>
      </w:r>
    </w:p>
    <w:p w:rsidR="00C723E5" w:rsidRDefault="00A8005C">
      <w:pPr>
        <w:spacing w:after="4" w:line="360" w:lineRule="auto"/>
        <w:ind w:left="9" w:right="77" w:firstLine="720"/>
      </w:pPr>
      <w:r>
        <w:t xml:space="preserve">„7. </w:t>
      </w:r>
      <w:proofErr w:type="spellStart"/>
      <w:r>
        <w:t>Преустановява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културни</w:t>
      </w:r>
      <w:proofErr w:type="spellEnd"/>
      <w:r>
        <w:t xml:space="preserve"> и </w:t>
      </w:r>
      <w:proofErr w:type="spellStart"/>
      <w:r>
        <w:t>развлекателни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(</w:t>
      </w:r>
      <w:proofErr w:type="spellStart"/>
      <w:r>
        <w:t>кина</w:t>
      </w:r>
      <w:proofErr w:type="spellEnd"/>
      <w:r>
        <w:t xml:space="preserve">, </w:t>
      </w:r>
      <w:proofErr w:type="spellStart"/>
      <w:r>
        <w:t>музеи</w:t>
      </w:r>
      <w:proofErr w:type="spellEnd"/>
      <w:r>
        <w:t xml:space="preserve">, </w:t>
      </w:r>
      <w:proofErr w:type="spellStart"/>
      <w:r>
        <w:t>галерии</w:t>
      </w:r>
      <w:proofErr w:type="spellEnd"/>
      <w:r>
        <w:t xml:space="preserve">, </w:t>
      </w:r>
      <w:proofErr w:type="spellStart"/>
      <w:r>
        <w:t>сценични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 xml:space="preserve">, </w:t>
      </w:r>
      <w:proofErr w:type="spellStart"/>
      <w:r>
        <w:t>концерти</w:t>
      </w:r>
      <w:proofErr w:type="spellEnd"/>
      <w:r>
        <w:t xml:space="preserve">,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танцовото</w:t>
      </w:r>
      <w:proofErr w:type="spellEnd"/>
      <w:r>
        <w:t xml:space="preserve">, </w:t>
      </w:r>
      <w:proofErr w:type="spellStart"/>
      <w:r>
        <w:t>творческото</w:t>
      </w:r>
      <w:proofErr w:type="spellEnd"/>
      <w:r>
        <w:t xml:space="preserve"> и </w:t>
      </w:r>
      <w:proofErr w:type="spellStart"/>
      <w:r>
        <w:t>музикално</w:t>
      </w:r>
      <w:proofErr w:type="spellEnd"/>
      <w:r>
        <w:t xml:space="preserve"> </w:t>
      </w:r>
      <w:proofErr w:type="spellStart"/>
      <w:r>
        <w:t>изкуство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).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театрите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заетост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,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дистанция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най-малко</w:t>
      </w:r>
      <w:proofErr w:type="spellEnd"/>
      <w:r>
        <w:t xml:space="preserve"> 1,5 м. и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маски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4.01.2021 г.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 и </w:t>
      </w:r>
      <w:proofErr w:type="spellStart"/>
      <w:r>
        <w:t>посещенията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музеи</w:t>
      </w:r>
      <w:proofErr w:type="spellEnd"/>
      <w:r>
        <w:t xml:space="preserve"> и </w:t>
      </w:r>
      <w:proofErr w:type="spellStart"/>
      <w:r>
        <w:t>галерии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, </w:t>
      </w:r>
      <w:proofErr w:type="spellStart"/>
      <w:r>
        <w:t>спа</w:t>
      </w:r>
      <w:r>
        <w:t>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дистанция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най-малко</w:t>
      </w:r>
      <w:proofErr w:type="spellEnd"/>
      <w:r>
        <w:t xml:space="preserve"> 1,5 м. и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маски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:rsidR="00C723E5" w:rsidRDefault="00A8005C">
      <w:pPr>
        <w:numPr>
          <w:ilvl w:val="0"/>
          <w:numId w:val="2"/>
        </w:numPr>
        <w:ind w:left="1086" w:hanging="351"/>
      </w:pPr>
      <w:proofErr w:type="spellStart"/>
      <w:r>
        <w:t>Точка</w:t>
      </w:r>
      <w:proofErr w:type="spellEnd"/>
      <w:r>
        <w:t xml:space="preserve"> 9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>:</w:t>
      </w:r>
    </w:p>
    <w:p w:rsidR="00C723E5" w:rsidRDefault="00A8005C">
      <w:pPr>
        <w:spacing w:line="362" w:lineRule="auto"/>
        <w:ind w:left="9" w:right="86" w:firstLine="715"/>
      </w:pPr>
      <w:r>
        <w:t xml:space="preserve">„9. </w:t>
      </w:r>
      <w:proofErr w:type="spellStart"/>
      <w:r>
        <w:t>Преустановява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спортни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с </w:t>
      </w:r>
      <w:proofErr w:type="spellStart"/>
      <w:r>
        <w:t>тренировъчен</w:t>
      </w:r>
      <w:proofErr w:type="spellEnd"/>
      <w:r>
        <w:t xml:space="preserve"> и </w:t>
      </w:r>
      <w:proofErr w:type="spellStart"/>
      <w:r>
        <w:t>състезателен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колективните</w:t>
      </w:r>
      <w:proofErr w:type="spellEnd"/>
      <w:r>
        <w:t xml:space="preserve"> </w:t>
      </w:r>
      <w:proofErr w:type="spellStart"/>
      <w:r>
        <w:t>спортове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r>
        <w:t>д</w:t>
      </w:r>
      <w:proofErr w:type="spellEnd"/>
      <w:r>
        <w:t xml:space="preserve"> 18 </w:t>
      </w:r>
      <w:proofErr w:type="spellStart"/>
      <w:r>
        <w:t>годишна</w:t>
      </w:r>
      <w:proofErr w:type="spellEnd"/>
      <w:r>
        <w:t xml:space="preserve"> </w:t>
      </w:r>
      <w:proofErr w:type="spellStart"/>
      <w:r>
        <w:t>выраст</w:t>
      </w:r>
      <w:proofErr w:type="spellEnd"/>
      <w:r>
        <w:t xml:space="preserve">.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картотекирани</w:t>
      </w:r>
      <w:proofErr w:type="spellEnd"/>
      <w:r>
        <w:t xml:space="preserve"> </w:t>
      </w:r>
      <w:proofErr w:type="spellStart"/>
      <w:r>
        <w:t>спортисти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спортните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C723E5" w:rsidRDefault="00A8005C">
      <w:pPr>
        <w:ind w:left="19"/>
      </w:pPr>
      <w:proofErr w:type="spellStart"/>
      <w:r>
        <w:t>Спортните</w:t>
      </w:r>
      <w:proofErr w:type="spellEnd"/>
      <w:r>
        <w:t xml:space="preserve"> </w:t>
      </w:r>
      <w:proofErr w:type="spellStart"/>
      <w:r>
        <w:t>състезания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вырастови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публика</w:t>
      </w:r>
      <w:proofErr w:type="spellEnd"/>
      <w:r>
        <w:t>. ”</w:t>
      </w:r>
      <w:r>
        <w:rPr>
          <w:noProof/>
        </w:rPr>
        <w:drawing>
          <wp:inline distT="0" distB="0" distL="0" distR="0">
            <wp:extent cx="21345" cy="21342"/>
            <wp:effectExtent l="0" t="0" r="0" b="0"/>
            <wp:docPr id="5433" name="Picture 5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" name="Picture 54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pPr>
        <w:numPr>
          <w:ilvl w:val="0"/>
          <w:numId w:val="2"/>
        </w:numPr>
        <w:spacing w:after="118"/>
        <w:ind w:left="1086" w:hanging="351"/>
      </w:pPr>
      <w:proofErr w:type="spellStart"/>
      <w:r>
        <w:lastRenderedPageBreak/>
        <w:t>Създава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т. 11а:</w:t>
      </w:r>
    </w:p>
    <w:p w:rsidR="00C723E5" w:rsidRDefault="00A8005C">
      <w:pPr>
        <w:spacing w:after="0" w:line="391" w:lineRule="auto"/>
        <w:ind w:left="9" w:firstLine="715"/>
      </w:pPr>
      <w:r>
        <w:rPr>
          <w:noProof/>
        </w:rPr>
        <w:drawing>
          <wp:inline distT="0" distB="0" distL="0" distR="0">
            <wp:extent cx="60984" cy="39636"/>
            <wp:effectExtent l="0" t="0" r="0" b="0"/>
            <wp:docPr id="11069" name="Picture 1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" name="Picture 110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 </w:t>
      </w:r>
      <w:proofErr w:type="spellStart"/>
      <w:r>
        <w:t>Та</w:t>
      </w:r>
      <w:proofErr w:type="spellEnd"/>
      <w:r>
        <w:t xml:space="preserve">.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1 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</w:t>
      </w:r>
      <w:r>
        <w:t>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ресторантите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настаняване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настаняване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50</w:t>
      </w:r>
      <w:r>
        <w:rPr>
          <w:vertAlign w:val="superscript"/>
        </w:rPr>
        <w:t>0</w:t>
      </w:r>
      <w:r>
        <w:t xml:space="preserve">/0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границите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6.00 и 22.00 </w:t>
      </w:r>
      <w:proofErr w:type="spellStart"/>
      <w:r>
        <w:t>часа</w:t>
      </w:r>
      <w:proofErr w:type="spellEnd"/>
      <w:r>
        <w:t>".</w:t>
      </w:r>
    </w:p>
    <w:p w:rsidR="00C723E5" w:rsidRDefault="00A8005C">
      <w:pPr>
        <w:numPr>
          <w:ilvl w:val="0"/>
          <w:numId w:val="2"/>
        </w:numPr>
        <w:ind w:left="1086" w:hanging="351"/>
      </w:pPr>
      <w:proofErr w:type="spellStart"/>
      <w:r>
        <w:t>Точка</w:t>
      </w:r>
      <w:proofErr w:type="spellEnd"/>
      <w:r>
        <w:t xml:space="preserve"> 13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>:</w:t>
      </w:r>
    </w:p>
    <w:p w:rsidR="00C723E5" w:rsidRDefault="00A8005C">
      <w:pPr>
        <w:spacing w:after="26" w:line="350" w:lineRule="auto"/>
        <w:ind w:left="9" w:firstLine="715"/>
      </w:pPr>
      <w:r>
        <w:rPr>
          <w:noProof/>
        </w:rPr>
        <w:drawing>
          <wp:inline distT="0" distB="0" distL="0" distR="0">
            <wp:extent cx="64034" cy="36576"/>
            <wp:effectExtent l="0" t="0" r="0" b="0"/>
            <wp:docPr id="11072" name="Picture 1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" name="Picture 110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3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13. </w:t>
      </w:r>
      <w:proofErr w:type="spellStart"/>
      <w:r>
        <w:t>Преустановяват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посещенията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търговските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(</w:t>
      </w:r>
      <w:proofErr w:type="spellStart"/>
      <w:r>
        <w:t>представляващи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разположени</w:t>
      </w:r>
      <w:proofErr w:type="spellEnd"/>
      <w:r>
        <w:t xml:space="preserve"> </w:t>
      </w:r>
      <w:proofErr w:type="spellStart"/>
      <w:r>
        <w:t>магазини</w:t>
      </w:r>
      <w:proofErr w:type="spellEnd"/>
      <w:r>
        <w:t xml:space="preserve">, </w:t>
      </w:r>
      <w:proofErr w:type="spellStart"/>
      <w:r>
        <w:t>заведения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) и </w:t>
      </w:r>
      <w:proofErr w:type="spellStart"/>
      <w:r>
        <w:t>търговските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МОЛ, с </w:t>
      </w:r>
      <w:proofErr w:type="spellStart"/>
      <w:r>
        <w:t>изключение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магазините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хранит</w:t>
      </w:r>
      <w:r>
        <w:t>елни</w:t>
      </w:r>
      <w:proofErr w:type="spellEnd"/>
      <w:r>
        <w:t xml:space="preserve"> </w:t>
      </w:r>
      <w:proofErr w:type="spellStart"/>
      <w:r>
        <w:t>стоки</w:t>
      </w:r>
      <w:proofErr w:type="spellEnd"/>
      <w:r>
        <w:t xml:space="preserve">, </w:t>
      </w:r>
      <w:proofErr w:type="spellStart"/>
      <w:r>
        <w:t>лечебните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, </w:t>
      </w:r>
      <w:proofErr w:type="spellStart"/>
      <w:r>
        <w:t>аптеките</w:t>
      </w:r>
      <w:proofErr w:type="spellEnd"/>
      <w:r>
        <w:t xml:space="preserve">, </w:t>
      </w:r>
      <w:proofErr w:type="spellStart"/>
      <w:r>
        <w:t>дрогериите</w:t>
      </w:r>
      <w:proofErr w:type="spellEnd"/>
      <w:r>
        <w:t xml:space="preserve">, </w:t>
      </w:r>
      <w:proofErr w:type="spellStart"/>
      <w:r>
        <w:t>оптиките</w:t>
      </w:r>
      <w:proofErr w:type="spellEnd"/>
      <w:r>
        <w:t xml:space="preserve">, </w:t>
      </w:r>
      <w:proofErr w:type="spellStart"/>
      <w:r>
        <w:t>зоомагазините</w:t>
      </w:r>
      <w:proofErr w:type="spellEnd"/>
      <w:r>
        <w:t xml:space="preserve">, </w:t>
      </w:r>
      <w:proofErr w:type="spellStart"/>
      <w:r>
        <w:t>банките</w:t>
      </w:r>
      <w:proofErr w:type="spellEnd"/>
      <w:r>
        <w:t xml:space="preserve">, </w:t>
      </w:r>
      <w:proofErr w:type="spellStart"/>
      <w:r>
        <w:t>застрахователите</w:t>
      </w:r>
      <w:proofErr w:type="spellEnd"/>
      <w:r>
        <w:t xml:space="preserve">, </w:t>
      </w:r>
      <w:proofErr w:type="spellStart"/>
      <w:r>
        <w:t>доставчиците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платежни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офисите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телекомуникационните</w:t>
      </w:r>
      <w:proofErr w:type="spellEnd"/>
      <w:r>
        <w:t xml:space="preserve"> </w:t>
      </w:r>
      <w:proofErr w:type="spellStart"/>
      <w:r>
        <w:t>оператори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доставчици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съобщителни</w:t>
      </w:r>
      <w:proofErr w:type="spellEnd"/>
      <w:r>
        <w:t xml:space="preserve"> и </w:t>
      </w:r>
      <w:proofErr w:type="spellStart"/>
      <w:r>
        <w:t>комунални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и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химическо</w:t>
      </w:r>
      <w:proofErr w:type="spellEnd"/>
      <w:r>
        <w:t xml:space="preserve"> </w:t>
      </w:r>
      <w:proofErr w:type="spellStart"/>
      <w:r>
        <w:t>чистене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>”</w:t>
      </w:r>
      <w:r>
        <w:rPr>
          <w:noProof/>
        </w:rPr>
        <w:drawing>
          <wp:inline distT="0" distB="0" distL="0" distR="0">
            <wp:extent cx="21344" cy="18288"/>
            <wp:effectExtent l="0" t="0" r="0" b="0"/>
            <wp:docPr id="6902" name="Picture 6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" name="Picture 69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E5" w:rsidRDefault="00A8005C">
      <w:pPr>
        <w:ind w:left="788"/>
      </w:pPr>
      <w:r>
        <w:t xml:space="preserve">П. </w:t>
      </w:r>
      <w:proofErr w:type="spellStart"/>
      <w:r>
        <w:t>Заповедта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22.12.2020 г.</w:t>
      </w:r>
    </w:p>
    <w:p w:rsidR="00C723E5" w:rsidRDefault="00A8005C">
      <w:pPr>
        <w:spacing w:after="1" w:line="365" w:lineRule="auto"/>
        <w:ind w:left="9" w:firstLine="711"/>
      </w:pPr>
      <w:r>
        <w:t xml:space="preserve">Ш. </w:t>
      </w:r>
      <w:proofErr w:type="spellStart"/>
      <w:r>
        <w:t>Заповедта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регионалните</w:t>
      </w:r>
      <w:proofErr w:type="spellEnd"/>
      <w:r>
        <w:t xml:space="preserve"> </w:t>
      </w:r>
      <w:proofErr w:type="spellStart"/>
      <w:r>
        <w:t>здравни</w:t>
      </w:r>
      <w:proofErr w:type="spellEnd"/>
      <w:r>
        <w:t xml:space="preserve"> </w:t>
      </w:r>
      <w:proofErr w:type="spellStart"/>
      <w:r>
        <w:t>инспекции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министрите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областните</w:t>
      </w:r>
      <w:proofErr w:type="spellEnd"/>
      <w:r>
        <w:t xml:space="preserve"> </w:t>
      </w:r>
      <w:proofErr w:type="spellStart"/>
      <w:r>
        <w:t>управители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общини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публикува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</w:t>
      </w:r>
      <w:r>
        <w:t>зването</w:t>
      </w:r>
      <w:proofErr w:type="spellEnd"/>
      <w:r>
        <w:t>.</w:t>
      </w:r>
    </w:p>
    <w:p w:rsidR="00C723E5" w:rsidRDefault="00A8005C">
      <w:pPr>
        <w:spacing w:after="415" w:line="379" w:lineRule="auto"/>
        <w:ind w:left="9" w:firstLine="562"/>
      </w:pPr>
      <w:proofErr w:type="spellStart"/>
      <w:r>
        <w:t>Заповедта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в </w:t>
      </w:r>
      <w:proofErr w:type="spellStart"/>
      <w:r>
        <w:t>едномесечен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публикуването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здравеопазването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съответния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Административнопроцесуалния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.</w:t>
      </w:r>
    </w:p>
    <w:p w:rsidR="00C723E5" w:rsidRDefault="00A8005C">
      <w:pPr>
        <w:spacing w:after="714" w:line="287" w:lineRule="auto"/>
        <w:ind w:left="562"/>
        <w:jc w:val="left"/>
      </w:pPr>
      <w:r>
        <w:rPr>
          <w:sz w:val="16"/>
        </w:rPr>
        <w:t>Recoverable Signature</w:t>
      </w:r>
    </w:p>
    <w:p w:rsidR="00C723E5" w:rsidRDefault="00A8005C">
      <w:pPr>
        <w:spacing w:after="0"/>
        <w:ind w:left="211" w:firstLine="0"/>
        <w:jc w:val="left"/>
      </w:pPr>
      <w:r>
        <w:rPr>
          <w:sz w:val="22"/>
        </w:rPr>
        <w:t xml:space="preserve">х </w:t>
      </w:r>
      <w:proofErr w:type="spellStart"/>
      <w:r>
        <w:rPr>
          <w:sz w:val="22"/>
        </w:rPr>
        <w:t>Костадин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Ангелов</w:t>
      </w:r>
      <w:proofErr w:type="spellEnd"/>
    </w:p>
    <w:p w:rsidR="00C723E5" w:rsidRDefault="00A8005C">
      <w:pPr>
        <w:spacing w:after="467"/>
        <w:ind w:left="6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7641" cy="15240"/>
                <wp:effectExtent l="0" t="0" r="0" b="0"/>
                <wp:docPr id="11075" name="Group 1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641" cy="15240"/>
                          <a:chOff x="0" y="0"/>
                          <a:chExt cx="2207641" cy="15240"/>
                        </a:xfrm>
                      </wpg:grpSpPr>
                      <wps:wsp>
                        <wps:cNvPr id="11074" name="Shape 11074"/>
                        <wps:cNvSpPr/>
                        <wps:spPr>
                          <a:xfrm>
                            <a:off x="0" y="0"/>
                            <a:ext cx="220764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641" h="15240">
                                <a:moveTo>
                                  <a:pt x="0" y="7620"/>
                                </a:moveTo>
                                <a:lnTo>
                                  <a:pt x="2207641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75" style="width:173.83pt;height:1.19998pt;mso-position-horizontal-relative:char;mso-position-vertical-relative:line" coordsize="22076,152">
                <v:shape id="Shape 11074" style="position:absolute;width:22076;height:152;left:0;top:0;" coordsize="2207641,15240" path="m0,7620l2207641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23E5" w:rsidRDefault="00A8005C">
      <w:pPr>
        <w:spacing w:after="319" w:line="287" w:lineRule="auto"/>
        <w:ind w:left="211"/>
        <w:jc w:val="left"/>
      </w:pPr>
      <w:r>
        <w:rPr>
          <w:sz w:val="16"/>
        </w:rPr>
        <w:t xml:space="preserve">Signed by: </w:t>
      </w:r>
      <w:proofErr w:type="spellStart"/>
      <w:r>
        <w:rPr>
          <w:sz w:val="16"/>
        </w:rPr>
        <w:t>kostadin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Georgiev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Ange|ov</w:t>
      </w:r>
      <w:proofErr w:type="spellEnd"/>
    </w:p>
    <w:p w:rsidR="00C723E5" w:rsidRDefault="00A8005C">
      <w:pPr>
        <w:pStyle w:val="Heading2"/>
      </w:pPr>
      <w:r>
        <w:t xml:space="preserve">ПРОФ. д-р КОСТАДИНАНГЕЛОВ, </w:t>
      </w:r>
      <w:proofErr w:type="spellStart"/>
      <w:r>
        <w:t>дм</w:t>
      </w:r>
      <w:proofErr w:type="spellEnd"/>
    </w:p>
    <w:p w:rsidR="00C723E5" w:rsidRDefault="00A8005C">
      <w:pPr>
        <w:ind w:left="197"/>
      </w:pPr>
      <w:proofErr w:type="spellStart"/>
      <w:r>
        <w:t>Министър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зДравеопазването</w:t>
      </w:r>
      <w:proofErr w:type="spellEnd"/>
    </w:p>
    <w:sectPr w:rsidR="00C723E5">
      <w:pgSz w:w="11894" w:h="16786"/>
      <w:pgMar w:top="1616" w:right="1258" w:bottom="783" w:left="10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B2A"/>
    <w:multiLevelType w:val="hybridMultilevel"/>
    <w:tmpl w:val="1062D5D8"/>
    <w:lvl w:ilvl="0" w:tplc="3E6E965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00D31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CC971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67A0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6AD6D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365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FABB8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A55C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C76F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72DA6"/>
    <w:multiLevelType w:val="hybridMultilevel"/>
    <w:tmpl w:val="FAC4B910"/>
    <w:lvl w:ilvl="0" w:tplc="4F18C3B6">
      <w:start w:val="4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60FB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44EF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4134E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512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60074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A0150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ADCE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8BBA0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5"/>
    <w:rsid w:val="00A8005C"/>
    <w:rsid w:val="00C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A0CD0-422A-4E18-AE57-49A6733F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187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2020-12-29T06:29:00Z</dcterms:created>
  <dcterms:modified xsi:type="dcterms:W3CDTF">2020-12-29T06:29:00Z</dcterms:modified>
</cp:coreProperties>
</file>